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CD9" w:rsidRDefault="00261CD9" w:rsidP="00261CD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D048B">
        <w:rPr>
          <w:rFonts w:ascii="Times New Roman" w:hAnsi="Times New Roman"/>
          <w:b/>
          <w:bCs/>
          <w:sz w:val="24"/>
          <w:szCs w:val="24"/>
        </w:rPr>
        <w:t>Оценка результативности реализации ведомственной целевой программы</w:t>
      </w:r>
    </w:p>
    <w:p w:rsidR="00261CD9" w:rsidRPr="00261CD9" w:rsidRDefault="00261CD9" w:rsidP="00261C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261CD9">
        <w:rPr>
          <w:rFonts w:ascii="Times New Roman" w:hAnsi="Times New Roman"/>
          <w:b/>
          <w:sz w:val="24"/>
          <w:szCs w:val="24"/>
          <w:u w:val="single"/>
        </w:rPr>
        <w:t>Электронный муниципалитет города Югорска (2013-2015 годы)</w:t>
      </w:r>
    </w:p>
    <w:p w:rsidR="00261CD9" w:rsidRPr="00261CD9" w:rsidRDefault="00261CD9" w:rsidP="00261CD9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261CD9">
        <w:rPr>
          <w:rFonts w:ascii="Times New Roman" w:hAnsi="Times New Roman"/>
          <w:sz w:val="16"/>
          <w:szCs w:val="16"/>
        </w:rPr>
        <w:t>(</w:t>
      </w:r>
      <w:proofErr w:type="gramStart"/>
      <w:r w:rsidRPr="00261CD9">
        <w:rPr>
          <w:rFonts w:ascii="Times New Roman" w:hAnsi="Times New Roman"/>
          <w:sz w:val="16"/>
          <w:szCs w:val="16"/>
        </w:rPr>
        <w:t>наименование</w:t>
      </w:r>
      <w:proofErr w:type="gramEnd"/>
      <w:r w:rsidRPr="00261CD9">
        <w:rPr>
          <w:rFonts w:ascii="Times New Roman" w:hAnsi="Times New Roman"/>
          <w:sz w:val="16"/>
          <w:szCs w:val="16"/>
        </w:rPr>
        <w:t xml:space="preserve"> программы)</w:t>
      </w:r>
    </w:p>
    <w:p w:rsidR="00261CD9" w:rsidRPr="00DC2325" w:rsidRDefault="00DC2325" w:rsidP="00261C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DC2325">
        <w:rPr>
          <w:rFonts w:ascii="Times New Roman" w:hAnsi="Times New Roman"/>
          <w:b/>
          <w:sz w:val="24"/>
          <w:szCs w:val="24"/>
        </w:rPr>
        <w:t>за</w:t>
      </w:r>
      <w:proofErr w:type="gramEnd"/>
      <w:r w:rsidRPr="00DC2325">
        <w:rPr>
          <w:rFonts w:ascii="Times New Roman" w:hAnsi="Times New Roman"/>
          <w:b/>
          <w:sz w:val="24"/>
          <w:szCs w:val="24"/>
        </w:rPr>
        <w:t xml:space="preserve"> 2013 год</w:t>
      </w:r>
    </w:p>
    <w:p w:rsidR="00DC2325" w:rsidRPr="008D048B" w:rsidRDefault="00DC2325" w:rsidP="00261C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080" w:type="dxa"/>
        <w:tblInd w:w="-45" w:type="dxa"/>
        <w:tblLayout w:type="fixed"/>
        <w:tblLook w:val="04A0" w:firstRow="1" w:lastRow="0" w:firstColumn="1" w:lastColumn="0" w:noHBand="0" w:noVBand="1"/>
      </w:tblPr>
      <w:tblGrid>
        <w:gridCol w:w="514"/>
        <w:gridCol w:w="2220"/>
        <w:gridCol w:w="708"/>
        <w:gridCol w:w="1276"/>
        <w:gridCol w:w="1276"/>
        <w:gridCol w:w="1134"/>
        <w:gridCol w:w="992"/>
        <w:gridCol w:w="1134"/>
        <w:gridCol w:w="826"/>
      </w:tblGrid>
      <w:tr w:rsidR="00261CD9" w:rsidRPr="008D048B" w:rsidTr="00261CD9">
        <w:trPr>
          <w:trHeight w:val="600"/>
        </w:trPr>
        <w:tc>
          <w:tcPr>
            <w:tcW w:w="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61CD9" w:rsidRPr="00204903" w:rsidRDefault="00261CD9" w:rsidP="007164C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4903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2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61CD9" w:rsidRPr="00261CD9" w:rsidRDefault="00261CD9" w:rsidP="00261C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1CD9">
              <w:rPr>
                <w:rFonts w:ascii="Times New Roman" w:hAnsi="Times New Roman"/>
                <w:sz w:val="20"/>
                <w:szCs w:val="20"/>
              </w:rPr>
              <w:t xml:space="preserve">Наименование показателей </w:t>
            </w:r>
            <w:proofErr w:type="gramStart"/>
            <w:r w:rsidRPr="00261CD9">
              <w:rPr>
                <w:rFonts w:ascii="Times New Roman" w:hAnsi="Times New Roman"/>
                <w:sz w:val="20"/>
                <w:szCs w:val="20"/>
              </w:rPr>
              <w:t>результативности  программы</w:t>
            </w:r>
            <w:proofErr w:type="gramEnd"/>
          </w:p>
          <w:p w:rsidR="00261CD9" w:rsidRPr="00261CD9" w:rsidRDefault="00261CD9" w:rsidP="00261C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61CD9" w:rsidRPr="00204903" w:rsidRDefault="00261CD9" w:rsidP="007164C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4903">
              <w:rPr>
                <w:rFonts w:ascii="Times New Roman" w:hAnsi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61CD9" w:rsidRPr="00204903" w:rsidRDefault="00261CD9" w:rsidP="007164C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4903">
              <w:rPr>
                <w:rFonts w:ascii="Times New Roman" w:hAnsi="Times New Roman"/>
                <w:sz w:val="20"/>
                <w:szCs w:val="20"/>
              </w:rPr>
              <w:t>Базовый показатель на начало реализации программы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61CD9" w:rsidRPr="00204903" w:rsidRDefault="00261CD9" w:rsidP="007164C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903">
              <w:rPr>
                <w:rFonts w:ascii="Times New Roman" w:hAnsi="Times New Roman"/>
                <w:sz w:val="20"/>
                <w:szCs w:val="20"/>
              </w:rPr>
              <w:t>Предусмотрено по программе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61CD9" w:rsidRPr="00204903" w:rsidRDefault="00261CD9" w:rsidP="007164C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903">
              <w:rPr>
                <w:rFonts w:ascii="Times New Roman" w:hAnsi="Times New Roman"/>
                <w:sz w:val="20"/>
                <w:szCs w:val="20"/>
              </w:rPr>
              <w:t>Выполнено</w:t>
            </w:r>
          </w:p>
        </w:tc>
        <w:tc>
          <w:tcPr>
            <w:tcW w:w="82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61CD9" w:rsidRPr="00204903" w:rsidRDefault="00261CD9" w:rsidP="007164C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903">
              <w:rPr>
                <w:rFonts w:ascii="Times New Roman" w:hAnsi="Times New Roman"/>
                <w:sz w:val="20"/>
                <w:szCs w:val="20"/>
              </w:rPr>
              <w:t>Результат</w:t>
            </w:r>
          </w:p>
          <w:p w:rsidR="00261CD9" w:rsidRPr="00204903" w:rsidRDefault="00261CD9" w:rsidP="007164C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1CD9" w:rsidRPr="00204903" w:rsidRDefault="00261CD9" w:rsidP="007164C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903">
              <w:rPr>
                <w:rFonts w:ascii="Times New Roman" w:hAnsi="Times New Roman"/>
                <w:sz w:val="20"/>
                <w:szCs w:val="20"/>
              </w:rPr>
              <w:t>гр.8 / гр. 6,</w:t>
            </w:r>
          </w:p>
          <w:p w:rsidR="00261CD9" w:rsidRPr="00204903" w:rsidRDefault="00261CD9" w:rsidP="007164C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903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</w:tr>
      <w:tr w:rsidR="00261CD9" w:rsidRPr="008D048B" w:rsidTr="00261CD9">
        <w:trPr>
          <w:trHeight w:val="555"/>
        </w:trPr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1CD9" w:rsidRPr="00204903" w:rsidRDefault="00261CD9" w:rsidP="007164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1CD9" w:rsidRPr="00261CD9" w:rsidRDefault="00261CD9" w:rsidP="00261C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1CD9" w:rsidRPr="00204903" w:rsidRDefault="00261CD9" w:rsidP="007164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1CD9" w:rsidRPr="00204903" w:rsidRDefault="00261CD9" w:rsidP="007164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61CD9" w:rsidRPr="00204903" w:rsidRDefault="00261CD9" w:rsidP="007164C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903">
              <w:rPr>
                <w:rFonts w:ascii="Times New Roman" w:hAnsi="Times New Roman"/>
                <w:sz w:val="20"/>
                <w:szCs w:val="20"/>
              </w:rPr>
              <w:t>На весь период реализации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61CD9" w:rsidRPr="00204903" w:rsidRDefault="00261CD9" w:rsidP="007164C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903">
              <w:rPr>
                <w:rFonts w:ascii="Times New Roman" w:hAnsi="Times New Roman"/>
                <w:sz w:val="20"/>
                <w:szCs w:val="20"/>
              </w:rPr>
              <w:t xml:space="preserve">На </w:t>
            </w:r>
            <w:proofErr w:type="spellStart"/>
            <w:r w:rsidRPr="00204903">
              <w:rPr>
                <w:rFonts w:ascii="Times New Roman" w:hAnsi="Times New Roman"/>
                <w:sz w:val="20"/>
                <w:szCs w:val="20"/>
              </w:rPr>
              <w:t>отчетный</w:t>
            </w:r>
            <w:proofErr w:type="spellEnd"/>
            <w:r w:rsidRPr="00204903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61CD9" w:rsidRPr="00204903" w:rsidRDefault="00261CD9" w:rsidP="007164C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903">
              <w:rPr>
                <w:rFonts w:ascii="Times New Roman" w:hAnsi="Times New Roman"/>
                <w:sz w:val="20"/>
                <w:szCs w:val="20"/>
              </w:rPr>
              <w:t>С начала реализации*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61CD9" w:rsidRPr="00204903" w:rsidRDefault="00261CD9" w:rsidP="007164C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903">
              <w:rPr>
                <w:rFonts w:ascii="Times New Roman" w:hAnsi="Times New Roman"/>
                <w:sz w:val="20"/>
                <w:szCs w:val="20"/>
              </w:rPr>
              <w:t xml:space="preserve">На </w:t>
            </w:r>
            <w:proofErr w:type="spellStart"/>
            <w:r w:rsidRPr="00204903">
              <w:rPr>
                <w:rFonts w:ascii="Times New Roman" w:hAnsi="Times New Roman"/>
                <w:sz w:val="20"/>
                <w:szCs w:val="20"/>
              </w:rPr>
              <w:t>отчетный</w:t>
            </w:r>
            <w:proofErr w:type="spellEnd"/>
            <w:r w:rsidRPr="00204903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82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61CD9" w:rsidRPr="00204903" w:rsidRDefault="00261CD9" w:rsidP="007164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1CD9" w:rsidRPr="008D048B" w:rsidTr="00261CD9"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61CD9" w:rsidRPr="00204903" w:rsidRDefault="00261CD9" w:rsidP="007164C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90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61CD9" w:rsidRPr="00261CD9" w:rsidRDefault="00261CD9" w:rsidP="00261C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1CD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61CD9" w:rsidRPr="00204903" w:rsidRDefault="00261CD9" w:rsidP="007164C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90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61CD9" w:rsidRPr="00204903" w:rsidRDefault="00261CD9" w:rsidP="007164C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90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61CD9" w:rsidRPr="00204903" w:rsidRDefault="00261CD9" w:rsidP="007164C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90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61CD9" w:rsidRPr="00204903" w:rsidRDefault="00261CD9" w:rsidP="007164C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90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61CD9" w:rsidRPr="00204903" w:rsidRDefault="00261CD9" w:rsidP="007164C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90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61CD9" w:rsidRPr="00204903" w:rsidRDefault="00261CD9" w:rsidP="007164C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90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61CD9" w:rsidRPr="00204903" w:rsidRDefault="00261CD9" w:rsidP="007164C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90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69749F" w:rsidRPr="008D048B" w:rsidTr="006C53D3">
        <w:tc>
          <w:tcPr>
            <w:tcW w:w="100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49F" w:rsidRPr="00204903" w:rsidRDefault="0069749F" w:rsidP="00261C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749F">
              <w:rPr>
                <w:rFonts w:ascii="Times New Roman" w:hAnsi="Times New Roman"/>
                <w:b/>
                <w:sz w:val="20"/>
                <w:szCs w:val="20"/>
              </w:rPr>
              <w:t>Показатели непосредственных результатов</w:t>
            </w:r>
          </w:p>
        </w:tc>
      </w:tr>
      <w:tr w:rsidR="00261CD9" w:rsidRPr="008D048B" w:rsidTr="00261CD9"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61CD9" w:rsidRPr="0069749F" w:rsidRDefault="00261CD9" w:rsidP="00261C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749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61CD9" w:rsidRPr="00261CD9" w:rsidRDefault="00261CD9" w:rsidP="00697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61CD9">
              <w:rPr>
                <w:rFonts w:ascii="Times New Roman" w:hAnsi="Times New Roman"/>
                <w:sz w:val="20"/>
                <w:szCs w:val="20"/>
              </w:rPr>
              <w:t>количество</w:t>
            </w:r>
            <w:proofErr w:type="gramEnd"/>
            <w:r w:rsidRPr="00261CD9">
              <w:rPr>
                <w:rFonts w:ascii="Times New Roman" w:hAnsi="Times New Roman"/>
                <w:sz w:val="20"/>
                <w:szCs w:val="20"/>
              </w:rPr>
              <w:t xml:space="preserve"> оборудованных рабочих мест исполнителей муниципальных услуг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61CD9" w:rsidRPr="00204903" w:rsidRDefault="00261CD9" w:rsidP="00261C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61CD9" w:rsidRPr="00261CD9" w:rsidRDefault="00261CD9" w:rsidP="00261C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1CD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61CD9" w:rsidRPr="00261CD9" w:rsidRDefault="00261CD9" w:rsidP="00261C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1CD9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61CD9" w:rsidRPr="00261CD9" w:rsidRDefault="00261CD9" w:rsidP="00261C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1CD9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61CD9" w:rsidRPr="00442E71" w:rsidRDefault="00442E71" w:rsidP="00261C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61CD9" w:rsidRPr="00204903" w:rsidRDefault="001B6DE8" w:rsidP="00261C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61CD9" w:rsidRPr="00204903" w:rsidRDefault="001B6DE8" w:rsidP="00261C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140,0</w:t>
            </w:r>
          </w:p>
        </w:tc>
      </w:tr>
      <w:tr w:rsidR="00261CD9" w:rsidRPr="008D048B" w:rsidTr="00261CD9"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61CD9" w:rsidRPr="0069749F" w:rsidRDefault="00261CD9" w:rsidP="00261C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749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61CD9" w:rsidRPr="00261CD9" w:rsidRDefault="00261CD9" w:rsidP="00697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61CD9">
              <w:rPr>
                <w:rFonts w:ascii="Times New Roman" w:hAnsi="Times New Roman"/>
                <w:sz w:val="20"/>
                <w:szCs w:val="20"/>
              </w:rPr>
              <w:t>количество</w:t>
            </w:r>
            <w:proofErr w:type="gramEnd"/>
            <w:r w:rsidRPr="00261CD9">
              <w:rPr>
                <w:rFonts w:ascii="Times New Roman" w:hAnsi="Times New Roman"/>
                <w:sz w:val="20"/>
                <w:szCs w:val="20"/>
              </w:rPr>
              <w:t xml:space="preserve"> рабочих мест системы электронного документооборота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61CD9" w:rsidRPr="00204903" w:rsidRDefault="00261CD9" w:rsidP="00261C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61CD9" w:rsidRPr="00261CD9" w:rsidRDefault="00261CD9" w:rsidP="00261C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1CD9">
              <w:rPr>
                <w:rFonts w:ascii="Times New Roman" w:hAnsi="Times New Roman"/>
                <w:sz w:val="20"/>
                <w:szCs w:val="20"/>
              </w:rPr>
              <w:t>123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61CD9" w:rsidRPr="00261CD9" w:rsidRDefault="00E96E8C" w:rsidP="00261C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61CD9" w:rsidRPr="00261CD9" w:rsidRDefault="00261CD9" w:rsidP="00261C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1CD9">
              <w:rPr>
                <w:rFonts w:ascii="Times New Roman" w:hAnsi="Times New Roman"/>
                <w:sz w:val="20"/>
                <w:szCs w:val="20"/>
              </w:rPr>
              <w:t>141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61CD9" w:rsidRPr="00442E71" w:rsidRDefault="00442E71" w:rsidP="00261C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61CD9" w:rsidRPr="00204903" w:rsidRDefault="000E0F02" w:rsidP="00261C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155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61CD9" w:rsidRPr="00204903" w:rsidRDefault="001B6DE8" w:rsidP="00261C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109,9</w:t>
            </w:r>
          </w:p>
        </w:tc>
      </w:tr>
      <w:tr w:rsidR="00261CD9" w:rsidRPr="008D048B" w:rsidTr="00261CD9"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61CD9" w:rsidRPr="0069749F" w:rsidRDefault="00261CD9" w:rsidP="00261C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749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61CD9" w:rsidRPr="00261CD9" w:rsidRDefault="00261CD9" w:rsidP="00697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61CD9">
              <w:rPr>
                <w:rFonts w:ascii="Times New Roman" w:hAnsi="Times New Roman"/>
                <w:sz w:val="20"/>
                <w:szCs w:val="20"/>
              </w:rPr>
              <w:t>количество</w:t>
            </w:r>
            <w:proofErr w:type="gramEnd"/>
            <w:r w:rsidRPr="00261CD9">
              <w:rPr>
                <w:rFonts w:ascii="Times New Roman" w:hAnsi="Times New Roman"/>
                <w:sz w:val="20"/>
                <w:szCs w:val="20"/>
              </w:rPr>
              <w:t xml:space="preserve"> рабочих мест регистрации документов в системе электронного документооборота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61CD9" w:rsidRPr="00204903" w:rsidRDefault="00261CD9" w:rsidP="00261C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61CD9" w:rsidRPr="00261CD9" w:rsidRDefault="00261CD9" w:rsidP="00261C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1CD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61CD9" w:rsidRPr="00261CD9" w:rsidRDefault="00E96E8C" w:rsidP="00261C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61CD9" w:rsidRPr="00261CD9" w:rsidRDefault="00261CD9" w:rsidP="00261C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1CD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61CD9" w:rsidRPr="00442E71" w:rsidRDefault="00442E71" w:rsidP="00261C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61CD9" w:rsidRPr="00204903" w:rsidRDefault="000E0F02" w:rsidP="00261C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61CD9" w:rsidRPr="00204903" w:rsidRDefault="001B6DE8" w:rsidP="00261C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150,0</w:t>
            </w:r>
          </w:p>
        </w:tc>
      </w:tr>
      <w:tr w:rsidR="00261CD9" w:rsidRPr="008D048B" w:rsidTr="00261CD9"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61CD9" w:rsidRPr="0069749F" w:rsidRDefault="00261CD9" w:rsidP="00261C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749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61CD9" w:rsidRPr="00261CD9" w:rsidRDefault="00261CD9" w:rsidP="00697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61CD9">
              <w:rPr>
                <w:rFonts w:ascii="Times New Roman" w:hAnsi="Times New Roman"/>
                <w:sz w:val="20"/>
                <w:szCs w:val="20"/>
              </w:rPr>
              <w:t>количество</w:t>
            </w:r>
            <w:proofErr w:type="gramEnd"/>
            <w:r w:rsidRPr="00261CD9">
              <w:rPr>
                <w:rFonts w:ascii="Times New Roman" w:hAnsi="Times New Roman"/>
                <w:sz w:val="20"/>
                <w:szCs w:val="20"/>
              </w:rPr>
              <w:t xml:space="preserve"> сертифицированных рабочих мест, удовлетворяющих требованиям информационной безопасности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61CD9" w:rsidRPr="00204903" w:rsidRDefault="00261CD9" w:rsidP="00261C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61CD9" w:rsidRPr="00261CD9" w:rsidRDefault="00261CD9" w:rsidP="00261C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1CD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61CD9" w:rsidRPr="00261CD9" w:rsidRDefault="00E96E8C" w:rsidP="00261C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61CD9" w:rsidRPr="00261CD9" w:rsidRDefault="00261CD9" w:rsidP="00261C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1CD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61CD9" w:rsidRPr="00442E71" w:rsidRDefault="00442E71" w:rsidP="00261C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61CD9" w:rsidRPr="00204903" w:rsidRDefault="000E0F02" w:rsidP="00261C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61CD9" w:rsidRPr="00204903" w:rsidRDefault="001B6DE8" w:rsidP="00261C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</w:tr>
      <w:tr w:rsidR="00261CD9" w:rsidRPr="008D048B" w:rsidTr="00261CD9"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61CD9" w:rsidRPr="0069749F" w:rsidRDefault="00261CD9" w:rsidP="00261C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749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61CD9" w:rsidRPr="00261CD9" w:rsidRDefault="00261CD9" w:rsidP="00697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61CD9">
              <w:rPr>
                <w:rFonts w:ascii="Times New Roman" w:hAnsi="Times New Roman"/>
                <w:sz w:val="20"/>
                <w:szCs w:val="20"/>
              </w:rPr>
              <w:t>количество</w:t>
            </w:r>
            <w:proofErr w:type="gramEnd"/>
            <w:r w:rsidRPr="00261CD9">
              <w:rPr>
                <w:rFonts w:ascii="Times New Roman" w:hAnsi="Times New Roman"/>
                <w:sz w:val="20"/>
                <w:szCs w:val="20"/>
              </w:rPr>
              <w:t xml:space="preserve"> приобретённых персональных компьютеров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61CD9" w:rsidRPr="00204903" w:rsidRDefault="00261CD9" w:rsidP="00261C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61CD9" w:rsidRPr="00261CD9" w:rsidRDefault="00261CD9" w:rsidP="00261C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1CD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61CD9" w:rsidRPr="00261CD9" w:rsidRDefault="00E96E8C" w:rsidP="00261CD9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61CD9" w:rsidRPr="00261CD9" w:rsidRDefault="00261CD9" w:rsidP="00261CD9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61CD9">
              <w:rPr>
                <w:rFonts w:ascii="Times New Roman" w:hAnsi="Times New Roman"/>
                <w:sz w:val="20"/>
                <w:szCs w:val="20"/>
                <w:lang w:val="en-US"/>
              </w:rPr>
              <w:t>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61CD9" w:rsidRPr="00442E71" w:rsidRDefault="00442E71" w:rsidP="00261C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61CD9" w:rsidRPr="00204903" w:rsidRDefault="005A3A2B" w:rsidP="00261C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61CD9" w:rsidRPr="00204903" w:rsidRDefault="005A3A2B" w:rsidP="00261C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120,6</w:t>
            </w:r>
          </w:p>
        </w:tc>
      </w:tr>
      <w:tr w:rsidR="0069749F" w:rsidRPr="008D048B" w:rsidTr="00017E9A">
        <w:tc>
          <w:tcPr>
            <w:tcW w:w="100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49F" w:rsidRPr="00204903" w:rsidRDefault="0069749F" w:rsidP="00261C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749F">
              <w:rPr>
                <w:rFonts w:ascii="Times New Roman" w:hAnsi="Times New Roman"/>
                <w:b/>
                <w:sz w:val="20"/>
                <w:szCs w:val="20"/>
              </w:rPr>
              <w:t xml:space="preserve">Показатели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конечн</w:t>
            </w:r>
            <w:r w:rsidRPr="0069749F">
              <w:rPr>
                <w:rFonts w:ascii="Times New Roman" w:hAnsi="Times New Roman"/>
                <w:b/>
                <w:sz w:val="20"/>
                <w:szCs w:val="20"/>
              </w:rPr>
              <w:t>ых результатов</w:t>
            </w:r>
          </w:p>
        </w:tc>
      </w:tr>
      <w:tr w:rsidR="00E96E8C" w:rsidRPr="008D048B" w:rsidTr="00261CD9"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6E8C" w:rsidRPr="0069749F" w:rsidRDefault="00E96E8C" w:rsidP="00E96E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6E8C" w:rsidRPr="00E96E8C" w:rsidRDefault="00E96E8C" w:rsidP="00E96E8C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proofErr w:type="gramStart"/>
            <w:r w:rsidRPr="00E96E8C">
              <w:rPr>
                <w:rFonts w:ascii="Times New Roman" w:hAnsi="Times New Roman"/>
                <w:sz w:val="20"/>
                <w:szCs w:val="24"/>
              </w:rPr>
              <w:t>количество</w:t>
            </w:r>
            <w:proofErr w:type="gramEnd"/>
            <w:r w:rsidRPr="00E96E8C">
              <w:rPr>
                <w:rFonts w:ascii="Times New Roman" w:hAnsi="Times New Roman"/>
                <w:sz w:val="20"/>
                <w:szCs w:val="24"/>
              </w:rPr>
              <w:t xml:space="preserve"> муниципальных услуг, предоставляемых в электронном виде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6E8C" w:rsidRDefault="00E96E8C" w:rsidP="00E96E8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6E8C" w:rsidRPr="00261CD9" w:rsidRDefault="00E96E8C" w:rsidP="00E96E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6E8C" w:rsidRPr="00E96E8C" w:rsidRDefault="00E96E8C" w:rsidP="00E96E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6E8C" w:rsidRPr="00E96E8C" w:rsidRDefault="00E96E8C" w:rsidP="00E96E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6E8C" w:rsidRPr="00442E71" w:rsidRDefault="00442E71" w:rsidP="00E96E8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6E8C" w:rsidRPr="00204903" w:rsidRDefault="001B6DE8" w:rsidP="00E96E8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6E8C" w:rsidRPr="00204903" w:rsidRDefault="001B6DE8" w:rsidP="00E96E8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E96E8C" w:rsidRPr="008D048B" w:rsidTr="00261CD9"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6E8C" w:rsidRPr="0069749F" w:rsidRDefault="00E96E8C" w:rsidP="00E96E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6E8C" w:rsidRPr="00E96E8C" w:rsidRDefault="00E96E8C" w:rsidP="00E96E8C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proofErr w:type="gramStart"/>
            <w:r w:rsidRPr="00E96E8C">
              <w:rPr>
                <w:rFonts w:ascii="Times New Roman" w:hAnsi="Times New Roman"/>
                <w:sz w:val="20"/>
                <w:szCs w:val="24"/>
              </w:rPr>
              <w:t>средняя</w:t>
            </w:r>
            <w:proofErr w:type="gramEnd"/>
            <w:r w:rsidRPr="00E96E8C">
              <w:rPr>
                <w:rFonts w:ascii="Times New Roman" w:hAnsi="Times New Roman"/>
                <w:sz w:val="20"/>
                <w:szCs w:val="24"/>
              </w:rPr>
              <w:t xml:space="preserve"> посещаемость официального сайта не менее, чел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6E8C" w:rsidRDefault="00E96E8C" w:rsidP="00E96E8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6E8C" w:rsidRPr="00261CD9" w:rsidRDefault="00E96E8C" w:rsidP="00E96E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6E8C" w:rsidRPr="00E96E8C" w:rsidRDefault="00E96E8C" w:rsidP="00E96E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6E8C" w:rsidRPr="00E96E8C" w:rsidRDefault="00E96E8C" w:rsidP="00E96E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6E8C" w:rsidRPr="00442E71" w:rsidRDefault="00442E71" w:rsidP="00E96E8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278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6E8C" w:rsidRPr="00204903" w:rsidRDefault="0098779E" w:rsidP="00E96E8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278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6E8C" w:rsidRPr="00204903" w:rsidRDefault="0098779E" w:rsidP="00E96E8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252,7</w:t>
            </w:r>
          </w:p>
        </w:tc>
      </w:tr>
      <w:tr w:rsidR="00E96E8C" w:rsidRPr="008D048B" w:rsidTr="00261CD9"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6E8C" w:rsidRPr="0069749F" w:rsidRDefault="00E96E8C" w:rsidP="00E96E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6E8C" w:rsidRPr="00E96E8C" w:rsidRDefault="00E96E8C" w:rsidP="00E96E8C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proofErr w:type="gramStart"/>
            <w:r w:rsidRPr="00E96E8C">
              <w:rPr>
                <w:rFonts w:ascii="Times New Roman" w:hAnsi="Times New Roman"/>
                <w:sz w:val="20"/>
                <w:szCs w:val="24"/>
              </w:rPr>
              <w:t>средняя</w:t>
            </w:r>
            <w:proofErr w:type="gramEnd"/>
            <w:r w:rsidRPr="00E96E8C">
              <w:rPr>
                <w:rFonts w:ascii="Times New Roman" w:hAnsi="Times New Roman"/>
                <w:sz w:val="20"/>
                <w:szCs w:val="24"/>
              </w:rPr>
              <w:t xml:space="preserve"> посещаемость сайта </w:t>
            </w:r>
            <w:proofErr w:type="spellStart"/>
            <w:r w:rsidRPr="00E96E8C">
              <w:rPr>
                <w:rFonts w:ascii="Times New Roman" w:hAnsi="Times New Roman"/>
                <w:sz w:val="20"/>
                <w:szCs w:val="24"/>
              </w:rPr>
              <w:t>ОМСУне</w:t>
            </w:r>
            <w:proofErr w:type="spellEnd"/>
            <w:r w:rsidRPr="00E96E8C">
              <w:rPr>
                <w:rFonts w:ascii="Times New Roman" w:hAnsi="Times New Roman"/>
                <w:sz w:val="20"/>
                <w:szCs w:val="24"/>
              </w:rPr>
              <w:t xml:space="preserve"> менее, чел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6E8C" w:rsidRDefault="00E96E8C" w:rsidP="00E96E8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6E8C" w:rsidRPr="00261CD9" w:rsidRDefault="00E96E8C" w:rsidP="00E96E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6E8C" w:rsidRPr="00E96E8C" w:rsidRDefault="00E96E8C" w:rsidP="00E96E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6E8C" w:rsidRPr="00E96E8C" w:rsidRDefault="00E96E8C" w:rsidP="00E96E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6E8C" w:rsidRPr="00442E71" w:rsidRDefault="00442E71" w:rsidP="00E96E8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6E8C" w:rsidRPr="00204903" w:rsidRDefault="0098779E" w:rsidP="00E96E8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1025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6E8C" w:rsidRPr="00204903" w:rsidRDefault="0098779E" w:rsidP="00E96E8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140,4</w:t>
            </w:r>
          </w:p>
        </w:tc>
      </w:tr>
    </w:tbl>
    <w:p w:rsidR="00261CD9" w:rsidRPr="000E0F02" w:rsidRDefault="00261CD9" w:rsidP="00261CD9">
      <w:p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r w:rsidRPr="000E0F02">
        <w:rPr>
          <w:rFonts w:ascii="Times New Roman" w:hAnsi="Times New Roman"/>
          <w:sz w:val="20"/>
          <w:szCs w:val="24"/>
        </w:rPr>
        <w:t>* Заполняется после завершения реализации программы</w:t>
      </w:r>
    </w:p>
    <w:p w:rsidR="00E96E8C" w:rsidRPr="008D048B" w:rsidRDefault="00E96E8C" w:rsidP="00261CD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4C1F" w:rsidRDefault="00A54C1F" w:rsidP="00A54C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4C1F" w:rsidRPr="00A54C1F" w:rsidRDefault="00A54C1F" w:rsidP="00A54C1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54C1F">
        <w:rPr>
          <w:rFonts w:ascii="Times New Roman" w:hAnsi="Times New Roman"/>
          <w:sz w:val="24"/>
          <w:szCs w:val="24"/>
        </w:rPr>
        <w:t>Начальник управления</w:t>
      </w:r>
    </w:p>
    <w:p w:rsidR="00261CD9" w:rsidRPr="008D048B" w:rsidRDefault="00A54C1F" w:rsidP="00A54C1F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A54C1F">
        <w:rPr>
          <w:rFonts w:ascii="Times New Roman" w:hAnsi="Times New Roman"/>
          <w:sz w:val="24"/>
          <w:szCs w:val="24"/>
        </w:rPr>
        <w:t>информационной</w:t>
      </w:r>
      <w:proofErr w:type="gramEnd"/>
      <w:r w:rsidRPr="00A54C1F">
        <w:rPr>
          <w:rFonts w:ascii="Times New Roman" w:hAnsi="Times New Roman"/>
          <w:sz w:val="24"/>
          <w:szCs w:val="24"/>
        </w:rPr>
        <w:t xml:space="preserve"> политики</w:t>
      </w:r>
      <w:r w:rsidRPr="00A54C1F">
        <w:rPr>
          <w:rFonts w:ascii="Times New Roman" w:hAnsi="Times New Roman"/>
          <w:sz w:val="24"/>
          <w:szCs w:val="24"/>
        </w:rPr>
        <w:tab/>
      </w:r>
      <w:r w:rsidRPr="00A54C1F">
        <w:rPr>
          <w:rFonts w:ascii="Times New Roman" w:hAnsi="Times New Roman"/>
          <w:sz w:val="24"/>
          <w:szCs w:val="24"/>
        </w:rPr>
        <w:tab/>
      </w:r>
      <w:r w:rsidRPr="00A54C1F">
        <w:rPr>
          <w:rFonts w:ascii="Times New Roman" w:hAnsi="Times New Roman"/>
          <w:sz w:val="24"/>
          <w:szCs w:val="24"/>
        </w:rPr>
        <w:tab/>
      </w:r>
      <w:r w:rsidRPr="00A54C1F">
        <w:rPr>
          <w:rFonts w:ascii="Times New Roman" w:hAnsi="Times New Roman"/>
          <w:sz w:val="24"/>
          <w:szCs w:val="24"/>
        </w:rPr>
        <w:tab/>
      </w:r>
      <w:r w:rsidRPr="00A54C1F">
        <w:rPr>
          <w:rFonts w:ascii="Times New Roman" w:hAnsi="Times New Roman"/>
          <w:sz w:val="24"/>
          <w:szCs w:val="24"/>
        </w:rPr>
        <w:tab/>
      </w:r>
      <w:r w:rsidRPr="00A54C1F">
        <w:rPr>
          <w:rFonts w:ascii="Times New Roman" w:hAnsi="Times New Roman"/>
          <w:sz w:val="24"/>
          <w:szCs w:val="24"/>
        </w:rPr>
        <w:tab/>
      </w:r>
      <w:r w:rsidRPr="00A54C1F">
        <w:rPr>
          <w:rFonts w:ascii="Times New Roman" w:hAnsi="Times New Roman"/>
          <w:sz w:val="24"/>
          <w:szCs w:val="24"/>
        </w:rPr>
        <w:tab/>
      </w:r>
      <w:r w:rsidRPr="00A54C1F">
        <w:rPr>
          <w:rFonts w:ascii="Times New Roman" w:hAnsi="Times New Roman"/>
          <w:sz w:val="24"/>
          <w:szCs w:val="24"/>
        </w:rPr>
        <w:tab/>
      </w:r>
      <w:proofErr w:type="spellStart"/>
      <w:r w:rsidRPr="00A54C1F">
        <w:rPr>
          <w:rFonts w:ascii="Times New Roman" w:hAnsi="Times New Roman"/>
          <w:sz w:val="24"/>
          <w:szCs w:val="24"/>
        </w:rPr>
        <w:t>Г.Р.Аристова</w:t>
      </w:r>
      <w:proofErr w:type="spellEnd"/>
    </w:p>
    <w:p w:rsidR="00261CD9" w:rsidRPr="008D048B" w:rsidRDefault="00261CD9" w:rsidP="00261CD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4C1F" w:rsidRDefault="00261CD9" w:rsidP="00261CD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D048B">
        <w:rPr>
          <w:rFonts w:ascii="Times New Roman" w:hAnsi="Times New Roman"/>
          <w:sz w:val="24"/>
          <w:szCs w:val="24"/>
        </w:rPr>
        <w:t>Исполнитель</w:t>
      </w:r>
      <w:r w:rsidR="00A54C1F">
        <w:rPr>
          <w:rFonts w:ascii="Times New Roman" w:hAnsi="Times New Roman"/>
          <w:sz w:val="24"/>
          <w:szCs w:val="24"/>
        </w:rPr>
        <w:t>:</w:t>
      </w:r>
      <w:r w:rsidR="00A54C1F">
        <w:rPr>
          <w:rFonts w:ascii="Times New Roman" w:hAnsi="Times New Roman"/>
          <w:sz w:val="24"/>
          <w:szCs w:val="24"/>
        </w:rPr>
        <w:tab/>
      </w:r>
      <w:r w:rsidR="00A54C1F">
        <w:rPr>
          <w:rFonts w:ascii="Times New Roman" w:hAnsi="Times New Roman"/>
          <w:sz w:val="24"/>
          <w:szCs w:val="24"/>
        </w:rPr>
        <w:tab/>
      </w:r>
      <w:r w:rsidR="00A54C1F">
        <w:rPr>
          <w:rFonts w:ascii="Times New Roman" w:hAnsi="Times New Roman"/>
          <w:sz w:val="24"/>
          <w:szCs w:val="24"/>
        </w:rPr>
        <w:tab/>
      </w:r>
      <w:r w:rsidR="00A54C1F">
        <w:rPr>
          <w:rFonts w:ascii="Times New Roman" w:hAnsi="Times New Roman"/>
          <w:sz w:val="24"/>
          <w:szCs w:val="24"/>
        </w:rPr>
        <w:tab/>
      </w:r>
      <w:r w:rsidR="00A54C1F">
        <w:rPr>
          <w:rFonts w:ascii="Times New Roman" w:hAnsi="Times New Roman"/>
          <w:sz w:val="24"/>
          <w:szCs w:val="24"/>
        </w:rPr>
        <w:tab/>
      </w:r>
      <w:r w:rsidR="00A54C1F">
        <w:rPr>
          <w:rFonts w:ascii="Times New Roman" w:hAnsi="Times New Roman"/>
          <w:sz w:val="24"/>
          <w:szCs w:val="24"/>
        </w:rPr>
        <w:tab/>
      </w:r>
      <w:r w:rsidR="00A54C1F">
        <w:rPr>
          <w:rFonts w:ascii="Times New Roman" w:hAnsi="Times New Roman"/>
          <w:sz w:val="24"/>
          <w:szCs w:val="24"/>
        </w:rPr>
        <w:tab/>
      </w:r>
      <w:r w:rsidR="00A54C1F">
        <w:rPr>
          <w:rFonts w:ascii="Times New Roman" w:hAnsi="Times New Roman"/>
          <w:sz w:val="24"/>
          <w:szCs w:val="24"/>
        </w:rPr>
        <w:tab/>
      </w:r>
      <w:r w:rsidR="00A54C1F">
        <w:rPr>
          <w:rFonts w:ascii="Times New Roman" w:hAnsi="Times New Roman"/>
          <w:sz w:val="24"/>
          <w:szCs w:val="24"/>
        </w:rPr>
        <w:tab/>
      </w:r>
      <w:r w:rsidR="00A54C1F">
        <w:rPr>
          <w:rFonts w:ascii="Times New Roman" w:hAnsi="Times New Roman"/>
          <w:sz w:val="24"/>
          <w:szCs w:val="24"/>
        </w:rPr>
        <w:tab/>
        <w:t>О.В.Дергилев</w:t>
      </w:r>
    </w:p>
    <w:p w:rsidR="00261CD9" w:rsidRPr="008D048B" w:rsidRDefault="00261CD9" w:rsidP="00261CD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5618E" w:rsidRDefault="00D5618E">
      <w:pPr>
        <w:spacing w:after="160" w:line="259" w:lineRule="auto"/>
      </w:pPr>
      <w:r>
        <w:br w:type="page"/>
      </w:r>
    </w:p>
    <w:p w:rsidR="00D5618E" w:rsidRPr="001F37FA" w:rsidRDefault="00D5618E" w:rsidP="00D5618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F37FA">
        <w:rPr>
          <w:rFonts w:ascii="Times New Roman" w:hAnsi="Times New Roman"/>
          <w:b/>
          <w:sz w:val="24"/>
          <w:szCs w:val="24"/>
        </w:rPr>
        <w:lastRenderedPageBreak/>
        <w:t xml:space="preserve">Пояснительная записка </w:t>
      </w:r>
    </w:p>
    <w:p w:rsidR="00D5618E" w:rsidRDefault="00D5618E" w:rsidP="00D5618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117660">
        <w:rPr>
          <w:rFonts w:ascii="Times New Roman" w:hAnsi="Times New Roman"/>
          <w:sz w:val="24"/>
          <w:szCs w:val="24"/>
        </w:rPr>
        <w:t>к</w:t>
      </w:r>
      <w:proofErr w:type="gramEnd"/>
      <w:r w:rsidRPr="00117660">
        <w:rPr>
          <w:rFonts w:ascii="Times New Roman" w:hAnsi="Times New Roman"/>
          <w:sz w:val="24"/>
          <w:szCs w:val="24"/>
        </w:rPr>
        <w:t xml:space="preserve"> ежегодному отч</w:t>
      </w:r>
      <w:r>
        <w:rPr>
          <w:rFonts w:ascii="Times New Roman" w:hAnsi="Times New Roman"/>
          <w:sz w:val="24"/>
          <w:szCs w:val="24"/>
        </w:rPr>
        <w:t>ё</w:t>
      </w:r>
      <w:r w:rsidRPr="00117660">
        <w:rPr>
          <w:rFonts w:ascii="Times New Roman" w:hAnsi="Times New Roman"/>
          <w:sz w:val="24"/>
          <w:szCs w:val="24"/>
        </w:rPr>
        <w:t>ту о ходе реализации программы</w:t>
      </w:r>
    </w:p>
    <w:p w:rsidR="00D5618E" w:rsidRDefault="00D5618E" w:rsidP="00D5618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1766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17660">
        <w:rPr>
          <w:rFonts w:ascii="Times New Roman" w:hAnsi="Times New Roman"/>
          <w:sz w:val="24"/>
          <w:szCs w:val="24"/>
        </w:rPr>
        <w:t>и</w:t>
      </w:r>
      <w:proofErr w:type="gramEnd"/>
      <w:r w:rsidRPr="00117660">
        <w:rPr>
          <w:rFonts w:ascii="Times New Roman" w:hAnsi="Times New Roman"/>
          <w:sz w:val="24"/>
          <w:szCs w:val="24"/>
        </w:rPr>
        <w:t xml:space="preserve"> эффективности использования финансовых средств</w:t>
      </w:r>
    </w:p>
    <w:p w:rsidR="00D5618E" w:rsidRDefault="00D5618E" w:rsidP="00D5618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5618E" w:rsidRDefault="00D5618E" w:rsidP="00D5618E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</w:t>
      </w:r>
      <w:r w:rsidRPr="00BE2CBE">
        <w:rPr>
          <w:rFonts w:ascii="Times New Roman" w:hAnsi="Times New Roman"/>
          <w:sz w:val="24"/>
        </w:rPr>
        <w:t>В течение 201</w:t>
      </w:r>
      <w:r>
        <w:rPr>
          <w:rFonts w:ascii="Times New Roman" w:hAnsi="Times New Roman"/>
          <w:sz w:val="24"/>
        </w:rPr>
        <w:t>3</w:t>
      </w:r>
      <w:r w:rsidRPr="00BE2CBE">
        <w:rPr>
          <w:rFonts w:ascii="Times New Roman" w:hAnsi="Times New Roman"/>
          <w:sz w:val="24"/>
        </w:rPr>
        <w:t xml:space="preserve"> года управлением информационной политики обеспечено выполнение мероприятий ведомственной </w:t>
      </w:r>
      <w:r>
        <w:rPr>
          <w:rFonts w:ascii="Times New Roman" w:hAnsi="Times New Roman"/>
          <w:sz w:val="24"/>
        </w:rPr>
        <w:t xml:space="preserve">целевой </w:t>
      </w:r>
      <w:r w:rsidRPr="00BE2CBE">
        <w:rPr>
          <w:rFonts w:ascii="Times New Roman" w:hAnsi="Times New Roman"/>
          <w:sz w:val="24"/>
        </w:rPr>
        <w:t>программы «Электронный муниципалитет города Югорска (201</w:t>
      </w:r>
      <w:r>
        <w:rPr>
          <w:rFonts w:ascii="Times New Roman" w:hAnsi="Times New Roman"/>
          <w:sz w:val="24"/>
        </w:rPr>
        <w:t>3</w:t>
      </w:r>
      <w:r w:rsidRPr="00BE2CBE">
        <w:rPr>
          <w:rFonts w:ascii="Times New Roman" w:hAnsi="Times New Roman"/>
          <w:sz w:val="24"/>
        </w:rPr>
        <w:t>-201</w:t>
      </w:r>
      <w:r>
        <w:rPr>
          <w:rFonts w:ascii="Times New Roman" w:hAnsi="Times New Roman"/>
          <w:sz w:val="24"/>
        </w:rPr>
        <w:t>5</w:t>
      </w:r>
      <w:r w:rsidRPr="00BE2CBE">
        <w:rPr>
          <w:rFonts w:ascii="Times New Roman" w:hAnsi="Times New Roman"/>
          <w:sz w:val="24"/>
        </w:rPr>
        <w:t xml:space="preserve"> годы)</w:t>
      </w:r>
      <w:r>
        <w:rPr>
          <w:rFonts w:ascii="Times New Roman" w:hAnsi="Times New Roman"/>
          <w:sz w:val="24"/>
        </w:rPr>
        <w:t>»</w:t>
      </w:r>
      <w:r w:rsidRPr="00BE2CBE">
        <w:rPr>
          <w:rFonts w:ascii="Times New Roman" w:hAnsi="Times New Roman"/>
          <w:sz w:val="24"/>
        </w:rPr>
        <w:t xml:space="preserve"> на общую сумму </w:t>
      </w:r>
      <w:r>
        <w:rPr>
          <w:rFonts w:ascii="Times New Roman" w:hAnsi="Times New Roman"/>
          <w:sz w:val="24"/>
        </w:rPr>
        <w:t>4 985,4</w:t>
      </w:r>
      <w:r w:rsidRPr="00BE2CBE">
        <w:rPr>
          <w:rFonts w:ascii="Times New Roman" w:hAnsi="Times New Roman"/>
          <w:sz w:val="24"/>
        </w:rPr>
        <w:t xml:space="preserve"> тыс. рублей</w:t>
      </w:r>
      <w:r>
        <w:rPr>
          <w:rFonts w:ascii="Times New Roman" w:hAnsi="Times New Roman"/>
          <w:sz w:val="24"/>
        </w:rPr>
        <w:t xml:space="preserve">. Всего по программе было предусмотрено </w:t>
      </w:r>
      <w:r w:rsidRPr="00477639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 0</w:t>
      </w:r>
      <w:r w:rsidRPr="00477639">
        <w:rPr>
          <w:rFonts w:ascii="Times New Roman" w:hAnsi="Times New Roman"/>
          <w:sz w:val="24"/>
        </w:rPr>
        <w:t>00</w:t>
      </w:r>
      <w:r>
        <w:rPr>
          <w:rFonts w:ascii="Times New Roman" w:hAnsi="Times New Roman"/>
          <w:sz w:val="24"/>
        </w:rPr>
        <w:t>,</w:t>
      </w:r>
      <w:r w:rsidRPr="00477639">
        <w:rPr>
          <w:rFonts w:ascii="Times New Roman" w:hAnsi="Times New Roman"/>
          <w:sz w:val="24"/>
        </w:rPr>
        <w:t>0</w:t>
      </w:r>
      <w:r>
        <w:rPr>
          <w:rFonts w:ascii="Times New Roman" w:hAnsi="Times New Roman"/>
          <w:sz w:val="24"/>
        </w:rPr>
        <w:t xml:space="preserve"> тыс. рублей, исполнение составило 99,7%, объективно сложившаяся экономия составила </w:t>
      </w:r>
      <w:r w:rsidRPr="00477639"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 xml:space="preserve">4,6 тыс. рублей. </w:t>
      </w:r>
      <w:proofErr w:type="spellStart"/>
      <w:r w:rsidRPr="007D13AF">
        <w:rPr>
          <w:rFonts w:ascii="Times New Roman" w:hAnsi="Times New Roman"/>
          <w:sz w:val="24"/>
        </w:rPr>
        <w:t>Недоисполнение</w:t>
      </w:r>
      <w:proofErr w:type="spellEnd"/>
      <w:r w:rsidRPr="007D13AF">
        <w:rPr>
          <w:rFonts w:ascii="Times New Roman" w:hAnsi="Times New Roman"/>
          <w:sz w:val="24"/>
        </w:rPr>
        <w:t xml:space="preserve"> мероприятий целевой программы в сумме 14,6 </w:t>
      </w:r>
      <w:proofErr w:type="spellStart"/>
      <w:r w:rsidRPr="007D13AF">
        <w:rPr>
          <w:rFonts w:ascii="Times New Roman" w:hAnsi="Times New Roman"/>
          <w:sz w:val="24"/>
        </w:rPr>
        <w:t>тыс.рублей</w:t>
      </w:r>
      <w:proofErr w:type="spellEnd"/>
      <w:r w:rsidRPr="007D13AF">
        <w:rPr>
          <w:rFonts w:ascii="Times New Roman" w:hAnsi="Times New Roman"/>
          <w:sz w:val="24"/>
        </w:rPr>
        <w:t xml:space="preserve"> (0,29 %) произошло по причине экономии</w:t>
      </w:r>
      <w:r>
        <w:rPr>
          <w:rFonts w:ascii="Times New Roman" w:hAnsi="Times New Roman"/>
          <w:sz w:val="24"/>
        </w:rPr>
        <w:t xml:space="preserve"> </w:t>
      </w:r>
      <w:r w:rsidRPr="007D13AF">
        <w:rPr>
          <w:rFonts w:ascii="Times New Roman" w:hAnsi="Times New Roman"/>
          <w:sz w:val="24"/>
        </w:rPr>
        <w:t>средств в результате провед</w:t>
      </w:r>
      <w:r>
        <w:rPr>
          <w:rFonts w:ascii="Times New Roman" w:hAnsi="Times New Roman"/>
          <w:sz w:val="24"/>
        </w:rPr>
        <w:t>ё</w:t>
      </w:r>
      <w:r w:rsidRPr="007D13AF">
        <w:rPr>
          <w:rFonts w:ascii="Times New Roman" w:hAnsi="Times New Roman"/>
          <w:sz w:val="24"/>
        </w:rPr>
        <w:t>нных конкурсов на размещение муниципального заказа.</w:t>
      </w:r>
    </w:p>
    <w:p w:rsidR="00D5618E" w:rsidRPr="00BE2CBE" w:rsidRDefault="00D5618E" w:rsidP="00D5618E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В</w:t>
      </w:r>
      <w:r w:rsidRPr="00BE2CBE">
        <w:rPr>
          <w:rFonts w:ascii="Times New Roman" w:hAnsi="Times New Roman"/>
          <w:sz w:val="24"/>
        </w:rPr>
        <w:t xml:space="preserve"> результате </w:t>
      </w:r>
      <w:r>
        <w:rPr>
          <w:rFonts w:ascii="Times New Roman" w:hAnsi="Times New Roman"/>
          <w:sz w:val="24"/>
        </w:rPr>
        <w:t>исполнения мероприятий программы</w:t>
      </w:r>
      <w:r w:rsidRPr="00BE2CBE">
        <w:rPr>
          <w:rFonts w:ascii="Times New Roman" w:hAnsi="Times New Roman"/>
          <w:sz w:val="24"/>
        </w:rPr>
        <w:t xml:space="preserve"> достигнуты следующие итоги:</w:t>
      </w:r>
    </w:p>
    <w:p w:rsidR="00D5618E" w:rsidRPr="007D13AF" w:rsidRDefault="00D5618E" w:rsidP="00D5618E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7D13AF">
        <w:rPr>
          <w:rFonts w:ascii="Times New Roman" w:hAnsi="Times New Roman"/>
          <w:sz w:val="24"/>
        </w:rPr>
        <w:t xml:space="preserve">- приобретено лицензионное программное обеспечение: 1) 40 лицензий операционных систем </w:t>
      </w:r>
      <w:r w:rsidRPr="007D13AF">
        <w:rPr>
          <w:rFonts w:ascii="Times New Roman" w:hAnsi="Times New Roman"/>
          <w:sz w:val="24"/>
          <w:lang w:val="en-US"/>
        </w:rPr>
        <w:t>Windows</w:t>
      </w:r>
      <w:r w:rsidRPr="007D13AF">
        <w:rPr>
          <w:rFonts w:ascii="Times New Roman" w:hAnsi="Times New Roman"/>
          <w:sz w:val="24"/>
        </w:rPr>
        <w:t xml:space="preserve">; 2) 40 лицензий офисного пакета </w:t>
      </w:r>
      <w:r w:rsidRPr="007D13AF">
        <w:rPr>
          <w:rFonts w:ascii="Times New Roman" w:hAnsi="Times New Roman"/>
          <w:sz w:val="24"/>
          <w:lang w:val="en-US"/>
        </w:rPr>
        <w:t>Office</w:t>
      </w:r>
      <w:r w:rsidRPr="007D13AF">
        <w:rPr>
          <w:rFonts w:ascii="Times New Roman" w:hAnsi="Times New Roman"/>
          <w:sz w:val="24"/>
        </w:rPr>
        <w:t>; 3) Система управления базами данных для Департамента финансов;</w:t>
      </w:r>
    </w:p>
    <w:p w:rsidR="00D5618E" w:rsidRPr="007D13AF" w:rsidRDefault="00D5618E" w:rsidP="00D5618E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7D13AF">
        <w:rPr>
          <w:rFonts w:ascii="Times New Roman" w:hAnsi="Times New Roman"/>
          <w:sz w:val="24"/>
        </w:rPr>
        <w:t xml:space="preserve">- для системы электронного документооборота приобретено 4 комплекта оборудования для оснащения рабочих мест регистрации документов (сканер документов, сканер штрих-кодов, принтер штрих-кодов) с программным обеспечением для установки в общем отделе администрации города (2 </w:t>
      </w:r>
      <w:proofErr w:type="spellStart"/>
      <w:r w:rsidRPr="007D13AF">
        <w:rPr>
          <w:rFonts w:ascii="Times New Roman" w:hAnsi="Times New Roman"/>
          <w:sz w:val="24"/>
        </w:rPr>
        <w:t>шт</w:t>
      </w:r>
      <w:proofErr w:type="spellEnd"/>
      <w:r w:rsidRPr="007D13AF">
        <w:rPr>
          <w:rFonts w:ascii="Times New Roman" w:hAnsi="Times New Roman"/>
          <w:sz w:val="24"/>
        </w:rPr>
        <w:t xml:space="preserve">), </w:t>
      </w:r>
      <w:proofErr w:type="spellStart"/>
      <w:r w:rsidRPr="007D13AF">
        <w:rPr>
          <w:rFonts w:ascii="Times New Roman" w:hAnsi="Times New Roman"/>
          <w:sz w:val="24"/>
        </w:rPr>
        <w:t>ДЖКиСК</w:t>
      </w:r>
      <w:proofErr w:type="spellEnd"/>
      <w:r w:rsidRPr="007D13AF">
        <w:rPr>
          <w:rFonts w:ascii="Times New Roman" w:hAnsi="Times New Roman"/>
          <w:sz w:val="24"/>
        </w:rPr>
        <w:t>, УО. Проведена модернизация 12 устаревших персональных компьютеров на рабочих местах сотрудников. Приобретены дополнительно 14 комплектов лицензий для установки на рабочие места исполнителей, общее количество рабочих мест в системе электронного документооборота доведено до 155;</w:t>
      </w:r>
    </w:p>
    <w:p w:rsidR="00D5618E" w:rsidRPr="007D13AF" w:rsidRDefault="00D5618E" w:rsidP="00D5618E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7D13AF">
        <w:rPr>
          <w:rFonts w:ascii="Times New Roman" w:hAnsi="Times New Roman"/>
          <w:sz w:val="24"/>
        </w:rPr>
        <w:t>- приобрет</w:t>
      </w:r>
      <w:r>
        <w:rPr>
          <w:rFonts w:ascii="Times New Roman" w:hAnsi="Times New Roman"/>
          <w:sz w:val="24"/>
        </w:rPr>
        <w:t>е</w:t>
      </w:r>
      <w:r w:rsidRPr="007D13AF">
        <w:rPr>
          <w:rFonts w:ascii="Times New Roman" w:hAnsi="Times New Roman"/>
          <w:sz w:val="24"/>
        </w:rPr>
        <w:t>н</w:t>
      </w:r>
      <w:r>
        <w:rPr>
          <w:rFonts w:ascii="Times New Roman" w:hAnsi="Times New Roman"/>
          <w:sz w:val="24"/>
        </w:rPr>
        <w:t>ы</w:t>
      </w:r>
      <w:r w:rsidRPr="007D13AF">
        <w:rPr>
          <w:rFonts w:ascii="Times New Roman" w:hAnsi="Times New Roman"/>
          <w:sz w:val="24"/>
        </w:rPr>
        <w:t xml:space="preserve"> и установлен</w:t>
      </w:r>
      <w:r>
        <w:rPr>
          <w:rFonts w:ascii="Times New Roman" w:hAnsi="Times New Roman"/>
          <w:sz w:val="24"/>
        </w:rPr>
        <w:t>ы</w:t>
      </w:r>
      <w:r w:rsidRPr="007D13AF">
        <w:rPr>
          <w:rFonts w:ascii="Times New Roman" w:hAnsi="Times New Roman"/>
          <w:sz w:val="24"/>
        </w:rPr>
        <w:t xml:space="preserve"> сервер баз данных с программным обеспечением для нужд Департамента финансов, 2 сервера для администрации города;</w:t>
      </w:r>
    </w:p>
    <w:p w:rsidR="00D5618E" w:rsidRDefault="00D5618E" w:rsidP="00D5618E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</w:t>
      </w:r>
      <w:r w:rsidRPr="007D13AF">
        <w:rPr>
          <w:rFonts w:ascii="Times New Roman" w:hAnsi="Times New Roman"/>
          <w:sz w:val="24"/>
        </w:rPr>
        <w:t>риобретено</w:t>
      </w:r>
      <w:r>
        <w:rPr>
          <w:rFonts w:ascii="Times New Roman" w:hAnsi="Times New Roman"/>
          <w:sz w:val="24"/>
        </w:rPr>
        <w:t xml:space="preserve"> 77 единиц средств вычислительной техники, в том числе:</w:t>
      </w:r>
      <w:r w:rsidRPr="007D13AF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41 персональный компьютер, 19 мониторов,</w:t>
      </w:r>
      <w:r w:rsidRPr="007D13AF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3 сервера, </w:t>
      </w:r>
      <w:r w:rsidRPr="007D13AF">
        <w:rPr>
          <w:rFonts w:ascii="Times New Roman" w:hAnsi="Times New Roman"/>
          <w:sz w:val="24"/>
        </w:rPr>
        <w:t xml:space="preserve">8 </w:t>
      </w:r>
      <w:r>
        <w:rPr>
          <w:rFonts w:ascii="Times New Roman" w:hAnsi="Times New Roman"/>
          <w:sz w:val="24"/>
        </w:rPr>
        <w:t>многофункциональных устройств, 2 лазерных принтера, 1 планшетный компьютер, 1 струйный принтер, 1 цифровой копир, 1 цветной лазерный принтер формата А3;</w:t>
      </w:r>
    </w:p>
    <w:p w:rsidR="00D5618E" w:rsidRPr="007D13AF" w:rsidRDefault="00D5618E" w:rsidP="00D5618E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приобретено программное обеспечение для оснащения рабочих мест исполнителей услуг в электронном виде (</w:t>
      </w:r>
      <w:r>
        <w:rPr>
          <w:rFonts w:ascii="Times New Roman" w:hAnsi="Times New Roman"/>
          <w:sz w:val="24"/>
          <w:lang w:val="en-US"/>
        </w:rPr>
        <w:t>Microsoft</w:t>
      </w:r>
      <w:r w:rsidRPr="000979CF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en-US"/>
        </w:rPr>
        <w:t>Windows</w:t>
      </w:r>
      <w:r w:rsidRPr="000979CF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  <w:lang w:val="en-US"/>
        </w:rPr>
        <w:t>Microsoft</w:t>
      </w:r>
      <w:r w:rsidRPr="000979CF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en-US"/>
        </w:rPr>
        <w:t>Office</w:t>
      </w:r>
      <w:r w:rsidRPr="000979CF"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  <w:lang w:val="en-US"/>
        </w:rPr>
        <w:t>VipNet</w:t>
      </w:r>
      <w:proofErr w:type="spellEnd"/>
      <w:r w:rsidRPr="000979CF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en-US"/>
        </w:rPr>
        <w:t>Client</w:t>
      </w:r>
      <w:r w:rsidRPr="000979CF"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 xml:space="preserve"> на 28 рабочих мест;</w:t>
      </w:r>
    </w:p>
    <w:p w:rsidR="00D5618E" w:rsidRPr="007D13AF" w:rsidRDefault="00D5618E" w:rsidP="00D5618E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7D13AF">
        <w:rPr>
          <w:rFonts w:ascii="Times New Roman" w:hAnsi="Times New Roman"/>
          <w:sz w:val="24"/>
        </w:rPr>
        <w:t>- в помещении серверной выполнено обновление программного обеспечения прокси-сервера (сервер для обеспечения доступа компьютеров локальной сети в Интернет, защиты локальной сети от внешнего доступа), выполнен его перенос на новую аппар</w:t>
      </w:r>
      <w:r>
        <w:rPr>
          <w:rFonts w:ascii="Times New Roman" w:hAnsi="Times New Roman"/>
          <w:sz w:val="24"/>
        </w:rPr>
        <w:t>атную платформу;</w:t>
      </w:r>
    </w:p>
    <w:p w:rsidR="00D5618E" w:rsidRPr="005A0D0C" w:rsidRDefault="00D5618E" w:rsidP="00D5618E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проведены работы по изменению дизайна и переработке структуры портала органов местного самоуправления </w:t>
      </w:r>
      <w:r>
        <w:rPr>
          <w:rFonts w:ascii="Times New Roman" w:hAnsi="Times New Roman"/>
          <w:sz w:val="24"/>
          <w:lang w:val="en-US"/>
        </w:rPr>
        <w:t>www</w:t>
      </w:r>
      <w:r w:rsidRPr="005A0D0C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ugorsk.ru;</w:t>
      </w:r>
    </w:p>
    <w:p w:rsidR="00D5618E" w:rsidRDefault="00D5618E" w:rsidP="00D5618E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BE2CBE">
        <w:rPr>
          <w:rFonts w:ascii="Times New Roman" w:hAnsi="Times New Roman"/>
          <w:sz w:val="24"/>
        </w:rPr>
        <w:t xml:space="preserve">- в течение </w:t>
      </w:r>
      <w:r>
        <w:rPr>
          <w:rFonts w:ascii="Times New Roman" w:hAnsi="Times New Roman"/>
          <w:sz w:val="24"/>
        </w:rPr>
        <w:t>2</w:t>
      </w:r>
      <w:r w:rsidRPr="00BE2CBE">
        <w:rPr>
          <w:rFonts w:ascii="Times New Roman" w:hAnsi="Times New Roman"/>
          <w:sz w:val="24"/>
        </w:rPr>
        <w:t>01</w:t>
      </w:r>
      <w:r>
        <w:rPr>
          <w:rFonts w:ascii="Times New Roman" w:hAnsi="Times New Roman"/>
          <w:sz w:val="24"/>
        </w:rPr>
        <w:t>3</w:t>
      </w:r>
      <w:r w:rsidRPr="00BE2CBE">
        <w:rPr>
          <w:rFonts w:ascii="Times New Roman" w:hAnsi="Times New Roman"/>
          <w:sz w:val="24"/>
        </w:rPr>
        <w:t xml:space="preserve"> года </w:t>
      </w:r>
      <w:r>
        <w:rPr>
          <w:rFonts w:ascii="Times New Roman" w:hAnsi="Times New Roman"/>
          <w:sz w:val="24"/>
        </w:rPr>
        <w:t>подготовлены документы для</w:t>
      </w:r>
      <w:r w:rsidRPr="00BE2C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4</w:t>
      </w:r>
      <w:r w:rsidRPr="00BE2CBE">
        <w:rPr>
          <w:rFonts w:ascii="Times New Roman" w:hAnsi="Times New Roman"/>
          <w:sz w:val="24"/>
        </w:rPr>
        <w:t xml:space="preserve"> аукцион</w:t>
      </w:r>
      <w:r>
        <w:rPr>
          <w:rFonts w:ascii="Times New Roman" w:hAnsi="Times New Roman"/>
          <w:sz w:val="24"/>
        </w:rPr>
        <w:t>ов в электронной форме</w:t>
      </w:r>
      <w:r w:rsidRPr="00BE2CBE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22</w:t>
      </w:r>
      <w:r w:rsidRPr="00BE2CBE">
        <w:rPr>
          <w:rFonts w:ascii="Times New Roman" w:hAnsi="Times New Roman"/>
          <w:sz w:val="24"/>
        </w:rPr>
        <w:t xml:space="preserve"> конкурсов котировок на размещение муниципального заказа</w:t>
      </w:r>
      <w:r>
        <w:rPr>
          <w:rFonts w:ascii="Times New Roman" w:hAnsi="Times New Roman"/>
          <w:sz w:val="24"/>
        </w:rPr>
        <w:t xml:space="preserve"> по приобретению средств вычислительной техники и программного обеспечения, выполнения работ и предоставления услуг в сфере информационно-коммуникационных технологий</w:t>
      </w:r>
      <w:r w:rsidRPr="00BE2CBE">
        <w:rPr>
          <w:rFonts w:ascii="Times New Roman" w:hAnsi="Times New Roman"/>
          <w:sz w:val="24"/>
        </w:rPr>
        <w:t xml:space="preserve">. </w:t>
      </w:r>
    </w:p>
    <w:p w:rsidR="00D5618E" w:rsidRDefault="00D5618E" w:rsidP="00D5618E">
      <w:pPr>
        <w:pStyle w:val="21"/>
        <w:ind w:right="0" w:firstLine="708"/>
        <w:rPr>
          <w:rFonts w:ascii="Times New Roman" w:eastAsia="Times New Roman" w:hAnsi="Times New Roman"/>
          <w:b w:val="0"/>
          <w:sz w:val="24"/>
        </w:rPr>
      </w:pPr>
      <w:r>
        <w:rPr>
          <w:rFonts w:ascii="Times New Roman" w:eastAsia="Times New Roman" w:hAnsi="Times New Roman"/>
          <w:b w:val="0"/>
          <w:sz w:val="24"/>
        </w:rPr>
        <w:t>3.</w:t>
      </w:r>
      <w:r w:rsidRPr="00E61D5D">
        <w:rPr>
          <w:rFonts w:ascii="Times New Roman" w:eastAsia="Times New Roman" w:hAnsi="Times New Roman"/>
          <w:b w:val="0"/>
          <w:sz w:val="24"/>
        </w:rPr>
        <w:t xml:space="preserve"> </w:t>
      </w:r>
      <w:r>
        <w:rPr>
          <w:rFonts w:ascii="Times New Roman" w:eastAsia="Times New Roman" w:hAnsi="Times New Roman"/>
          <w:b w:val="0"/>
          <w:sz w:val="24"/>
        </w:rPr>
        <w:t>Все мероприятия исполнены. Исполнение мероприятия 1.2. «Услуги по содержанию веб-ресурсов» составило 66,7 % (сумма экономии составила 5,0 тыс. рублей) в связи с наличием переходящего остатка неиспользованных средств по договору с ЗАО «</w:t>
      </w:r>
      <w:proofErr w:type="spellStart"/>
      <w:r>
        <w:rPr>
          <w:rFonts w:ascii="Times New Roman" w:eastAsia="Times New Roman" w:hAnsi="Times New Roman"/>
          <w:b w:val="0"/>
          <w:sz w:val="24"/>
        </w:rPr>
        <w:t>Вэб</w:t>
      </w:r>
      <w:proofErr w:type="spellEnd"/>
      <w:r>
        <w:rPr>
          <w:rFonts w:ascii="Times New Roman" w:eastAsia="Times New Roman" w:hAnsi="Times New Roman"/>
          <w:b w:val="0"/>
          <w:sz w:val="24"/>
        </w:rPr>
        <w:t xml:space="preserve"> Хостинг», заключённому в 2012 году. </w:t>
      </w:r>
    </w:p>
    <w:p w:rsidR="00D5618E" w:rsidRDefault="00D5618E" w:rsidP="00D5618E">
      <w:pPr>
        <w:pStyle w:val="21"/>
        <w:ind w:right="0" w:firstLine="708"/>
        <w:rPr>
          <w:rFonts w:ascii="Times New Roman" w:eastAsia="Times New Roman" w:hAnsi="Times New Roman"/>
          <w:b w:val="0"/>
          <w:sz w:val="24"/>
        </w:rPr>
      </w:pPr>
      <w:r w:rsidRPr="00F870AD">
        <w:rPr>
          <w:rFonts w:ascii="Times New Roman" w:eastAsia="Times New Roman" w:hAnsi="Times New Roman"/>
          <w:b w:val="0"/>
          <w:sz w:val="24"/>
        </w:rPr>
        <w:t>По мероприятию 1.3.</w:t>
      </w:r>
      <w:r>
        <w:rPr>
          <w:rFonts w:ascii="Times New Roman" w:eastAsia="Times New Roman" w:hAnsi="Times New Roman"/>
          <w:b w:val="0"/>
          <w:sz w:val="24"/>
        </w:rPr>
        <w:t xml:space="preserve"> «Услуги по сопровождению серверов и серверного оборудования» на </w:t>
      </w:r>
      <w:proofErr w:type="spellStart"/>
      <w:r>
        <w:rPr>
          <w:rFonts w:ascii="Times New Roman" w:eastAsia="Times New Roman" w:hAnsi="Times New Roman"/>
          <w:b w:val="0"/>
          <w:sz w:val="24"/>
        </w:rPr>
        <w:t>отчетный</w:t>
      </w:r>
      <w:proofErr w:type="spellEnd"/>
      <w:r>
        <w:rPr>
          <w:rFonts w:ascii="Times New Roman" w:eastAsia="Times New Roman" w:hAnsi="Times New Roman"/>
          <w:b w:val="0"/>
          <w:sz w:val="24"/>
        </w:rPr>
        <w:t xml:space="preserve"> год было предусмотрено финансирование в сумме 120,0 тыс. рублей, но в связи с экономией по данному виду расходов средства были направлены для замены изношенного и списанного оборудования в целях оснащения рабочих мест исполнителей муниципальных услуг в электронном виде согласно требований федерального закона от 27.07.2010 № 210-ФЗ «Об организации предоставления государственных и муниципальных услуг».</w:t>
      </w:r>
    </w:p>
    <w:p w:rsidR="00D5618E" w:rsidRDefault="00D5618E" w:rsidP="00D5618E">
      <w:pPr>
        <w:pStyle w:val="21"/>
        <w:ind w:right="0" w:firstLine="708"/>
        <w:rPr>
          <w:rFonts w:ascii="Times New Roman" w:eastAsia="Times New Roman" w:hAnsi="Times New Roman"/>
          <w:b w:val="0"/>
          <w:sz w:val="24"/>
        </w:rPr>
      </w:pPr>
      <w:r>
        <w:rPr>
          <w:rFonts w:ascii="Times New Roman" w:eastAsia="Times New Roman" w:hAnsi="Times New Roman"/>
          <w:b w:val="0"/>
          <w:sz w:val="24"/>
        </w:rPr>
        <w:t>По мероприятию 3.2. «</w:t>
      </w:r>
      <w:r w:rsidRPr="0082354A">
        <w:rPr>
          <w:rFonts w:ascii="Times New Roman" w:eastAsia="Times New Roman" w:hAnsi="Times New Roman"/>
          <w:b w:val="0"/>
          <w:sz w:val="24"/>
        </w:rPr>
        <w:t xml:space="preserve">Приобретение программного обеспечения (лицензий модулей системы электронного документооборота, лицензий офисного пакета </w:t>
      </w:r>
      <w:proofErr w:type="spellStart"/>
      <w:r w:rsidRPr="0082354A">
        <w:rPr>
          <w:rFonts w:ascii="Times New Roman" w:eastAsia="Times New Roman" w:hAnsi="Times New Roman"/>
          <w:b w:val="0"/>
          <w:sz w:val="24"/>
        </w:rPr>
        <w:t>Microsoft</w:t>
      </w:r>
      <w:proofErr w:type="spellEnd"/>
      <w:r w:rsidRPr="0082354A">
        <w:rPr>
          <w:rFonts w:ascii="Times New Roman" w:eastAsia="Times New Roman" w:hAnsi="Times New Roman"/>
          <w:b w:val="0"/>
          <w:sz w:val="24"/>
        </w:rPr>
        <w:t xml:space="preserve"> </w:t>
      </w:r>
      <w:proofErr w:type="spellStart"/>
      <w:r w:rsidRPr="0082354A">
        <w:rPr>
          <w:rFonts w:ascii="Times New Roman" w:eastAsia="Times New Roman" w:hAnsi="Times New Roman"/>
          <w:b w:val="0"/>
          <w:sz w:val="24"/>
        </w:rPr>
        <w:t>Office</w:t>
      </w:r>
      <w:proofErr w:type="spellEnd"/>
      <w:r w:rsidRPr="0082354A">
        <w:rPr>
          <w:rFonts w:ascii="Times New Roman" w:eastAsia="Times New Roman" w:hAnsi="Times New Roman"/>
          <w:b w:val="0"/>
          <w:sz w:val="24"/>
        </w:rPr>
        <w:t>)</w:t>
      </w:r>
      <w:r>
        <w:rPr>
          <w:rFonts w:ascii="Times New Roman" w:eastAsia="Times New Roman" w:hAnsi="Times New Roman"/>
          <w:b w:val="0"/>
          <w:sz w:val="24"/>
        </w:rPr>
        <w:t xml:space="preserve">» на </w:t>
      </w:r>
      <w:proofErr w:type="spellStart"/>
      <w:r>
        <w:rPr>
          <w:rFonts w:ascii="Times New Roman" w:eastAsia="Times New Roman" w:hAnsi="Times New Roman"/>
          <w:b w:val="0"/>
          <w:sz w:val="24"/>
        </w:rPr>
        <w:t>отчетный</w:t>
      </w:r>
      <w:proofErr w:type="spellEnd"/>
      <w:r>
        <w:rPr>
          <w:rFonts w:ascii="Times New Roman" w:eastAsia="Times New Roman" w:hAnsi="Times New Roman"/>
          <w:b w:val="0"/>
          <w:sz w:val="24"/>
        </w:rPr>
        <w:t xml:space="preserve"> год было предусмотрено финансирование в сумме 76,0 тыс. рублей, но в связи с отнесением расходов по </w:t>
      </w:r>
      <w:r>
        <w:rPr>
          <w:rFonts w:ascii="Times New Roman" w:eastAsia="Times New Roman" w:hAnsi="Times New Roman"/>
          <w:b w:val="0"/>
          <w:sz w:val="24"/>
        </w:rPr>
        <w:lastRenderedPageBreak/>
        <w:t xml:space="preserve">приобретению программного обеспечения для системы электронного документооборота на услуги по поставке программного обеспечения данные расходы были проведены за </w:t>
      </w:r>
      <w:proofErr w:type="spellStart"/>
      <w:r>
        <w:rPr>
          <w:rFonts w:ascii="Times New Roman" w:eastAsia="Times New Roman" w:hAnsi="Times New Roman"/>
          <w:b w:val="0"/>
          <w:sz w:val="24"/>
        </w:rPr>
        <w:t>счет</w:t>
      </w:r>
      <w:proofErr w:type="spellEnd"/>
      <w:r>
        <w:rPr>
          <w:rFonts w:ascii="Times New Roman" w:eastAsia="Times New Roman" w:hAnsi="Times New Roman"/>
          <w:b w:val="0"/>
          <w:sz w:val="24"/>
        </w:rPr>
        <w:t xml:space="preserve"> средств мероприятия 3.1. «</w:t>
      </w:r>
      <w:r w:rsidRPr="00456FAD">
        <w:rPr>
          <w:rFonts w:ascii="Times New Roman" w:eastAsia="Times New Roman" w:hAnsi="Times New Roman"/>
          <w:b w:val="0"/>
          <w:sz w:val="24"/>
        </w:rPr>
        <w:t>Услуги по внедрению и сопровождению системы электронного документооборота</w:t>
      </w:r>
      <w:r>
        <w:rPr>
          <w:rFonts w:ascii="Times New Roman" w:eastAsia="Times New Roman" w:hAnsi="Times New Roman"/>
          <w:b w:val="0"/>
          <w:sz w:val="24"/>
        </w:rPr>
        <w:t>». Образовавшаяся экономия была направлена на в</w:t>
      </w:r>
      <w:r w:rsidRPr="00456FAD">
        <w:rPr>
          <w:rFonts w:ascii="Times New Roman" w:eastAsia="Times New Roman" w:hAnsi="Times New Roman"/>
          <w:b w:val="0"/>
          <w:sz w:val="24"/>
        </w:rPr>
        <w:t xml:space="preserve">ыполнение работ по монтажу и демонтажу оборудования для кондиционирования серверной </w:t>
      </w:r>
      <w:r>
        <w:rPr>
          <w:rFonts w:ascii="Times New Roman" w:eastAsia="Times New Roman" w:hAnsi="Times New Roman"/>
          <w:b w:val="0"/>
          <w:sz w:val="24"/>
        </w:rPr>
        <w:t>на летний период.</w:t>
      </w:r>
    </w:p>
    <w:p w:rsidR="00D5618E" w:rsidRPr="00F870AD" w:rsidRDefault="00D5618E" w:rsidP="00D5618E">
      <w:pPr>
        <w:pStyle w:val="21"/>
        <w:ind w:right="0" w:firstLine="708"/>
        <w:rPr>
          <w:rFonts w:ascii="Times New Roman" w:eastAsia="Times New Roman" w:hAnsi="Times New Roman"/>
          <w:b w:val="0"/>
          <w:sz w:val="24"/>
        </w:rPr>
      </w:pPr>
      <w:r>
        <w:rPr>
          <w:rFonts w:ascii="Times New Roman" w:eastAsia="Times New Roman" w:hAnsi="Times New Roman"/>
          <w:b w:val="0"/>
          <w:sz w:val="24"/>
        </w:rPr>
        <w:t>По мероприятиям 5.6. «</w:t>
      </w:r>
      <w:r w:rsidRPr="00456FAD">
        <w:rPr>
          <w:rFonts w:ascii="Times New Roman" w:eastAsia="Times New Roman" w:hAnsi="Times New Roman"/>
          <w:b w:val="0"/>
          <w:sz w:val="24"/>
        </w:rPr>
        <w:t>Услуги по настройке сервисов корпоративной сети и маршрутизации</w:t>
      </w:r>
      <w:r>
        <w:rPr>
          <w:rFonts w:ascii="Times New Roman" w:eastAsia="Times New Roman" w:hAnsi="Times New Roman"/>
          <w:b w:val="0"/>
          <w:sz w:val="24"/>
        </w:rPr>
        <w:t>», 7.3. «</w:t>
      </w:r>
      <w:r w:rsidRPr="00456FAD">
        <w:rPr>
          <w:rFonts w:ascii="Times New Roman" w:eastAsia="Times New Roman" w:hAnsi="Times New Roman"/>
          <w:b w:val="0"/>
          <w:sz w:val="24"/>
        </w:rPr>
        <w:t>Выполнение мероприятий по защите информации</w:t>
      </w:r>
      <w:r>
        <w:rPr>
          <w:rFonts w:ascii="Times New Roman" w:eastAsia="Times New Roman" w:hAnsi="Times New Roman"/>
          <w:b w:val="0"/>
          <w:sz w:val="24"/>
        </w:rPr>
        <w:t>» и 7.4. «</w:t>
      </w:r>
      <w:r w:rsidRPr="00456FAD">
        <w:rPr>
          <w:rFonts w:ascii="Times New Roman" w:eastAsia="Times New Roman" w:hAnsi="Times New Roman"/>
          <w:b w:val="0"/>
          <w:sz w:val="24"/>
        </w:rPr>
        <w:t>Услуги по проведению аттестации и сертификации рабочих мест</w:t>
      </w:r>
      <w:r>
        <w:rPr>
          <w:rFonts w:ascii="Times New Roman" w:eastAsia="Times New Roman" w:hAnsi="Times New Roman"/>
          <w:b w:val="0"/>
          <w:sz w:val="24"/>
        </w:rPr>
        <w:t xml:space="preserve">» на </w:t>
      </w:r>
      <w:proofErr w:type="spellStart"/>
      <w:r>
        <w:rPr>
          <w:rFonts w:ascii="Times New Roman" w:eastAsia="Times New Roman" w:hAnsi="Times New Roman"/>
          <w:b w:val="0"/>
          <w:sz w:val="24"/>
        </w:rPr>
        <w:t>отчетный</w:t>
      </w:r>
      <w:proofErr w:type="spellEnd"/>
      <w:r>
        <w:rPr>
          <w:rFonts w:ascii="Times New Roman" w:eastAsia="Times New Roman" w:hAnsi="Times New Roman"/>
          <w:b w:val="0"/>
          <w:sz w:val="24"/>
        </w:rPr>
        <w:t xml:space="preserve"> год было предусмотрено финансирование в общей сумме 220,0 тыс. рублей, но в связи с необходимостью приобретения и установки технических средств защиты информации средства были направлены на п</w:t>
      </w:r>
      <w:r w:rsidRPr="00456FAD">
        <w:rPr>
          <w:rFonts w:ascii="Times New Roman" w:eastAsia="Times New Roman" w:hAnsi="Times New Roman"/>
          <w:b w:val="0"/>
          <w:sz w:val="24"/>
        </w:rPr>
        <w:t>риобретение дополнительного программного обеспечения</w:t>
      </w:r>
      <w:r>
        <w:rPr>
          <w:rFonts w:ascii="Times New Roman" w:eastAsia="Times New Roman" w:hAnsi="Times New Roman"/>
          <w:b w:val="0"/>
          <w:sz w:val="24"/>
        </w:rPr>
        <w:t xml:space="preserve"> для защиты персональных данных согласно требований федерального закона от 27.07.2006 № 152-ФЗ «О персональных данных»,</w:t>
      </w:r>
      <w:r w:rsidRPr="007C4C97">
        <w:rPr>
          <w:rFonts w:ascii="Times New Roman" w:eastAsia="Times New Roman" w:hAnsi="Times New Roman"/>
          <w:b w:val="0"/>
          <w:sz w:val="24"/>
        </w:rPr>
        <w:t xml:space="preserve">  мероприяти</w:t>
      </w:r>
      <w:r>
        <w:rPr>
          <w:rFonts w:ascii="Times New Roman" w:eastAsia="Times New Roman" w:hAnsi="Times New Roman"/>
          <w:b w:val="0"/>
          <w:sz w:val="24"/>
        </w:rPr>
        <w:t>е</w:t>
      </w:r>
      <w:r w:rsidRPr="007C4C97">
        <w:rPr>
          <w:rFonts w:ascii="Times New Roman" w:eastAsia="Times New Roman" w:hAnsi="Times New Roman"/>
          <w:b w:val="0"/>
          <w:sz w:val="24"/>
        </w:rPr>
        <w:t xml:space="preserve"> </w:t>
      </w:r>
      <w:r>
        <w:rPr>
          <w:rFonts w:ascii="Times New Roman" w:eastAsia="Times New Roman" w:hAnsi="Times New Roman"/>
          <w:b w:val="0"/>
          <w:sz w:val="24"/>
        </w:rPr>
        <w:t>7.2. «Приобретение дополнительного программного обеспечения».</w:t>
      </w:r>
    </w:p>
    <w:p w:rsidR="00D5618E" w:rsidRDefault="00D5618E" w:rsidP="00D5618E">
      <w:pPr>
        <w:pStyle w:val="21"/>
        <w:ind w:right="0" w:firstLine="708"/>
        <w:rPr>
          <w:rFonts w:ascii="Times New Roman" w:eastAsia="Times New Roman" w:hAnsi="Times New Roman"/>
          <w:b w:val="0"/>
          <w:sz w:val="24"/>
        </w:rPr>
      </w:pPr>
      <w:r>
        <w:rPr>
          <w:rFonts w:ascii="Times New Roman" w:eastAsia="Times New Roman" w:hAnsi="Times New Roman"/>
          <w:b w:val="0"/>
          <w:sz w:val="24"/>
        </w:rPr>
        <w:t>4. Показатели непосредственных результатов целевой программы на 2013 год в целом выполнены со значительным превышением планового показателя. При реализации мероприятий программы в течение года был отдан приоритет созданию условий для предоставления муниципальных услуг в электронном виде и развитию системы электронного документооборота.</w:t>
      </w:r>
    </w:p>
    <w:p w:rsidR="00D5618E" w:rsidRDefault="00D5618E" w:rsidP="00D5618E">
      <w:pPr>
        <w:pStyle w:val="21"/>
        <w:ind w:right="0" w:firstLine="708"/>
        <w:rPr>
          <w:rFonts w:ascii="Times New Roman" w:eastAsia="Times New Roman" w:hAnsi="Times New Roman"/>
          <w:b w:val="0"/>
          <w:sz w:val="24"/>
        </w:rPr>
      </w:pPr>
      <w:r>
        <w:rPr>
          <w:rFonts w:ascii="Times New Roman" w:eastAsia="Times New Roman" w:hAnsi="Times New Roman"/>
          <w:b w:val="0"/>
          <w:sz w:val="24"/>
        </w:rPr>
        <w:t>Исполнение показателя 1 «Количество оборудованных рабочих мест исполнителей муниципальных услуг» составило 140,0 % в связи с приоритетом по созданию условий для предоставления муниципальных услуг в электронном виде в соответствии с указаниями Департамента информационных технологий автономного округа.</w:t>
      </w:r>
    </w:p>
    <w:p w:rsidR="00D5618E" w:rsidRDefault="00D5618E" w:rsidP="00D5618E">
      <w:pPr>
        <w:pStyle w:val="21"/>
        <w:ind w:right="0" w:firstLine="708"/>
        <w:rPr>
          <w:rFonts w:ascii="Times New Roman" w:eastAsia="Times New Roman" w:hAnsi="Times New Roman"/>
          <w:b w:val="0"/>
          <w:sz w:val="24"/>
        </w:rPr>
      </w:pPr>
      <w:r>
        <w:rPr>
          <w:rFonts w:ascii="Times New Roman" w:eastAsia="Times New Roman" w:hAnsi="Times New Roman"/>
          <w:b w:val="0"/>
          <w:sz w:val="24"/>
        </w:rPr>
        <w:t xml:space="preserve">Исполнение показателей 2 «Количество </w:t>
      </w:r>
      <w:r w:rsidRPr="00610B71">
        <w:rPr>
          <w:rFonts w:ascii="Times New Roman" w:eastAsia="Times New Roman" w:hAnsi="Times New Roman"/>
          <w:b w:val="0"/>
          <w:sz w:val="24"/>
        </w:rPr>
        <w:t>рабочих мест системы электронного документооборота</w:t>
      </w:r>
      <w:r>
        <w:rPr>
          <w:rFonts w:ascii="Times New Roman" w:eastAsia="Times New Roman" w:hAnsi="Times New Roman"/>
          <w:b w:val="0"/>
          <w:sz w:val="24"/>
        </w:rPr>
        <w:t xml:space="preserve">» (109,9 %) и 3 «Количество </w:t>
      </w:r>
      <w:r w:rsidRPr="00610B71">
        <w:rPr>
          <w:rFonts w:ascii="Times New Roman" w:eastAsia="Times New Roman" w:hAnsi="Times New Roman"/>
          <w:b w:val="0"/>
          <w:sz w:val="24"/>
        </w:rPr>
        <w:t>рабочих мест регистрации документов в системе электронного документооборота</w:t>
      </w:r>
      <w:r>
        <w:rPr>
          <w:rFonts w:ascii="Times New Roman" w:eastAsia="Times New Roman" w:hAnsi="Times New Roman"/>
          <w:b w:val="0"/>
          <w:sz w:val="24"/>
        </w:rPr>
        <w:t>» (150,0%) связано с ускорением развития системы электронного документооборота в первый год реализации ведомственной целевой программы.</w:t>
      </w:r>
    </w:p>
    <w:p w:rsidR="00D5618E" w:rsidRDefault="00D5618E" w:rsidP="00D5618E">
      <w:pPr>
        <w:pStyle w:val="21"/>
        <w:ind w:right="0" w:firstLine="708"/>
        <w:rPr>
          <w:rFonts w:ascii="Times New Roman" w:eastAsia="Times New Roman" w:hAnsi="Times New Roman"/>
          <w:b w:val="0"/>
          <w:sz w:val="24"/>
        </w:rPr>
      </w:pPr>
      <w:r>
        <w:rPr>
          <w:rFonts w:ascii="Times New Roman" w:eastAsia="Times New Roman" w:hAnsi="Times New Roman"/>
          <w:b w:val="0"/>
          <w:sz w:val="24"/>
        </w:rPr>
        <w:t xml:space="preserve">Исполнение показателя 4 «Количество </w:t>
      </w:r>
      <w:r w:rsidRPr="00610B71">
        <w:rPr>
          <w:rFonts w:ascii="Times New Roman" w:eastAsia="Times New Roman" w:hAnsi="Times New Roman"/>
          <w:b w:val="0"/>
          <w:sz w:val="24"/>
        </w:rPr>
        <w:t>сертифицированных рабочих мест, удовлетворяющих требованиям информационной безопасности</w:t>
      </w:r>
      <w:r>
        <w:rPr>
          <w:rFonts w:ascii="Times New Roman" w:eastAsia="Times New Roman" w:hAnsi="Times New Roman"/>
          <w:b w:val="0"/>
          <w:sz w:val="24"/>
        </w:rPr>
        <w:t>» составило 50,0 % в связи с задержкой запуска в эксплуатацию федеральной информационной системы «АИСТ» (для нужд управления опеки и попечительства) по не зависящим от координатора программы причинам.</w:t>
      </w:r>
    </w:p>
    <w:p w:rsidR="00D5618E" w:rsidRDefault="00D5618E" w:rsidP="00D5618E">
      <w:pPr>
        <w:pStyle w:val="21"/>
        <w:ind w:right="0" w:firstLine="708"/>
        <w:rPr>
          <w:rFonts w:ascii="Times New Roman" w:eastAsia="Times New Roman" w:hAnsi="Times New Roman"/>
          <w:b w:val="0"/>
          <w:sz w:val="24"/>
        </w:rPr>
      </w:pPr>
      <w:r>
        <w:rPr>
          <w:rFonts w:ascii="Times New Roman" w:eastAsia="Times New Roman" w:hAnsi="Times New Roman"/>
          <w:b w:val="0"/>
          <w:sz w:val="24"/>
        </w:rPr>
        <w:t xml:space="preserve">Исполнение показателя 5 «Количество </w:t>
      </w:r>
      <w:r w:rsidRPr="00F30883">
        <w:rPr>
          <w:rFonts w:ascii="Times New Roman" w:eastAsia="Times New Roman" w:hAnsi="Times New Roman"/>
          <w:b w:val="0"/>
          <w:sz w:val="24"/>
        </w:rPr>
        <w:t>приобретённых персональных компьютеров</w:t>
      </w:r>
      <w:r>
        <w:rPr>
          <w:rFonts w:ascii="Times New Roman" w:eastAsia="Times New Roman" w:hAnsi="Times New Roman"/>
          <w:b w:val="0"/>
          <w:sz w:val="24"/>
        </w:rPr>
        <w:t>» составило 120,6 % по причине необходимости замены персональных компьютеров для предоставления муниципальных услуг в электронном виде и развития системы электронного документооборота.</w:t>
      </w:r>
    </w:p>
    <w:p w:rsidR="00D5618E" w:rsidRDefault="00D5618E" w:rsidP="00D5618E">
      <w:pPr>
        <w:pStyle w:val="21"/>
        <w:ind w:right="0" w:firstLine="708"/>
        <w:rPr>
          <w:rFonts w:ascii="Times New Roman" w:eastAsia="Times New Roman" w:hAnsi="Times New Roman"/>
          <w:b w:val="0"/>
          <w:sz w:val="24"/>
        </w:rPr>
      </w:pPr>
      <w:r>
        <w:rPr>
          <w:rFonts w:ascii="Times New Roman" w:eastAsia="Times New Roman" w:hAnsi="Times New Roman"/>
          <w:b w:val="0"/>
          <w:sz w:val="24"/>
        </w:rPr>
        <w:t>5. Показатели конечных результатов целевой программы на 2013 год выполнены успешно.</w:t>
      </w:r>
    </w:p>
    <w:p w:rsidR="00D5618E" w:rsidRDefault="00D5618E" w:rsidP="00D5618E">
      <w:pPr>
        <w:pStyle w:val="21"/>
        <w:ind w:right="0" w:firstLine="708"/>
        <w:rPr>
          <w:rFonts w:ascii="Times New Roman" w:eastAsia="Times New Roman" w:hAnsi="Times New Roman"/>
          <w:b w:val="0"/>
          <w:sz w:val="24"/>
        </w:rPr>
      </w:pPr>
      <w:r>
        <w:rPr>
          <w:rFonts w:ascii="Times New Roman" w:eastAsia="Times New Roman" w:hAnsi="Times New Roman"/>
          <w:b w:val="0"/>
          <w:sz w:val="24"/>
        </w:rPr>
        <w:t>Исполнение показателя 2 «С</w:t>
      </w:r>
      <w:r w:rsidRPr="000F76A4">
        <w:rPr>
          <w:rFonts w:ascii="Times New Roman" w:eastAsia="Times New Roman" w:hAnsi="Times New Roman"/>
          <w:b w:val="0"/>
          <w:sz w:val="24"/>
        </w:rPr>
        <w:t>редняя посещаемость официального сайта не менее, чел</w:t>
      </w:r>
      <w:r>
        <w:rPr>
          <w:rFonts w:ascii="Times New Roman" w:eastAsia="Times New Roman" w:hAnsi="Times New Roman"/>
          <w:b w:val="0"/>
          <w:sz w:val="24"/>
        </w:rPr>
        <w:t>» составило 252,7% в связи с ростом посещаемости официального сайта и сменой системы мониторинга посещаемости на систему «Яндекс-Метрика», которая выдаёт более точный результат по другой методике измерений.</w:t>
      </w:r>
    </w:p>
    <w:p w:rsidR="00D5618E" w:rsidRDefault="00D5618E" w:rsidP="00D5618E">
      <w:pPr>
        <w:pStyle w:val="21"/>
        <w:ind w:right="0" w:firstLine="708"/>
        <w:rPr>
          <w:rFonts w:ascii="Times New Roman" w:eastAsia="Times New Roman" w:hAnsi="Times New Roman"/>
          <w:b w:val="0"/>
          <w:sz w:val="24"/>
        </w:rPr>
      </w:pPr>
      <w:r>
        <w:rPr>
          <w:rFonts w:ascii="Times New Roman" w:eastAsia="Times New Roman" w:hAnsi="Times New Roman"/>
          <w:b w:val="0"/>
          <w:sz w:val="24"/>
        </w:rPr>
        <w:t>Исполнение показателя 3 «С</w:t>
      </w:r>
      <w:r w:rsidRPr="000F76A4">
        <w:rPr>
          <w:rFonts w:ascii="Times New Roman" w:eastAsia="Times New Roman" w:hAnsi="Times New Roman"/>
          <w:b w:val="0"/>
          <w:sz w:val="24"/>
        </w:rPr>
        <w:t xml:space="preserve">редняя посещаемость </w:t>
      </w:r>
      <w:r>
        <w:rPr>
          <w:rFonts w:ascii="Times New Roman" w:eastAsia="Times New Roman" w:hAnsi="Times New Roman"/>
          <w:b w:val="0"/>
          <w:sz w:val="24"/>
        </w:rPr>
        <w:t>портала</w:t>
      </w:r>
      <w:r w:rsidRPr="000F76A4">
        <w:rPr>
          <w:rFonts w:ascii="Times New Roman" w:eastAsia="Times New Roman" w:hAnsi="Times New Roman"/>
          <w:b w:val="0"/>
          <w:sz w:val="24"/>
        </w:rPr>
        <w:t xml:space="preserve"> </w:t>
      </w:r>
      <w:r>
        <w:rPr>
          <w:rFonts w:ascii="Times New Roman" w:eastAsia="Times New Roman" w:hAnsi="Times New Roman"/>
          <w:b w:val="0"/>
          <w:sz w:val="24"/>
        </w:rPr>
        <w:t xml:space="preserve">ОМСУ </w:t>
      </w:r>
      <w:r w:rsidRPr="000F76A4">
        <w:rPr>
          <w:rFonts w:ascii="Times New Roman" w:eastAsia="Times New Roman" w:hAnsi="Times New Roman"/>
          <w:b w:val="0"/>
          <w:sz w:val="24"/>
        </w:rPr>
        <w:t>не менее, чел</w:t>
      </w:r>
      <w:r>
        <w:rPr>
          <w:rFonts w:ascii="Times New Roman" w:eastAsia="Times New Roman" w:hAnsi="Times New Roman"/>
          <w:b w:val="0"/>
          <w:sz w:val="24"/>
        </w:rPr>
        <w:t>» составило 140,4% в связи с ростом посещаемости портала и сменой системы мониторинга посещаемости на систему «Яндекс-Метрика», которая выдаёт более точный результат по другой методике измерений.</w:t>
      </w:r>
    </w:p>
    <w:p w:rsidR="00D5618E" w:rsidRDefault="00D5618E" w:rsidP="00D5618E">
      <w:pPr>
        <w:pStyle w:val="21"/>
        <w:ind w:right="0" w:firstLine="708"/>
        <w:rPr>
          <w:rFonts w:ascii="Times New Roman" w:eastAsia="Times New Roman" w:hAnsi="Times New Roman"/>
          <w:b w:val="0"/>
          <w:sz w:val="24"/>
        </w:rPr>
      </w:pPr>
      <w:r>
        <w:rPr>
          <w:rFonts w:ascii="Times New Roman" w:eastAsia="Times New Roman" w:hAnsi="Times New Roman"/>
          <w:b w:val="0"/>
          <w:sz w:val="24"/>
        </w:rPr>
        <w:t>6. Финансирование мероприятий целевой программы производилось за счёт средств муниципального бюджета.</w:t>
      </w:r>
    </w:p>
    <w:p w:rsidR="00D5618E" w:rsidRDefault="00D5618E" w:rsidP="00D5618E">
      <w:pPr>
        <w:pStyle w:val="21"/>
        <w:ind w:right="0" w:firstLine="708"/>
        <w:rPr>
          <w:rFonts w:ascii="Times New Roman" w:eastAsia="Times New Roman" w:hAnsi="Times New Roman"/>
          <w:b w:val="0"/>
          <w:sz w:val="24"/>
        </w:rPr>
      </w:pPr>
    </w:p>
    <w:p w:rsidR="00D5618E" w:rsidRDefault="00D5618E" w:rsidP="00D5618E">
      <w:pPr>
        <w:pStyle w:val="21"/>
        <w:ind w:right="0" w:firstLine="708"/>
        <w:rPr>
          <w:rFonts w:ascii="Times New Roman" w:eastAsia="Times New Roman" w:hAnsi="Times New Roman"/>
          <w:b w:val="0"/>
          <w:sz w:val="24"/>
        </w:rPr>
      </w:pPr>
    </w:p>
    <w:p w:rsidR="00D5618E" w:rsidRPr="00A54C1F" w:rsidRDefault="00D5618E" w:rsidP="00D5618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54C1F">
        <w:rPr>
          <w:rFonts w:ascii="Times New Roman" w:hAnsi="Times New Roman"/>
          <w:sz w:val="24"/>
          <w:szCs w:val="24"/>
        </w:rPr>
        <w:t>Начальник управления</w:t>
      </w:r>
    </w:p>
    <w:p w:rsidR="00D5618E" w:rsidRPr="008D048B" w:rsidRDefault="00D5618E" w:rsidP="00D5618E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A54C1F">
        <w:rPr>
          <w:rFonts w:ascii="Times New Roman" w:hAnsi="Times New Roman"/>
          <w:sz w:val="24"/>
          <w:szCs w:val="24"/>
        </w:rPr>
        <w:t>информационной</w:t>
      </w:r>
      <w:proofErr w:type="gramEnd"/>
      <w:r w:rsidRPr="00A54C1F">
        <w:rPr>
          <w:rFonts w:ascii="Times New Roman" w:hAnsi="Times New Roman"/>
          <w:sz w:val="24"/>
          <w:szCs w:val="24"/>
        </w:rPr>
        <w:t xml:space="preserve"> политики</w:t>
      </w:r>
      <w:r w:rsidRPr="00A54C1F">
        <w:rPr>
          <w:rFonts w:ascii="Times New Roman" w:hAnsi="Times New Roman"/>
          <w:sz w:val="24"/>
          <w:szCs w:val="24"/>
        </w:rPr>
        <w:tab/>
      </w:r>
      <w:r w:rsidRPr="00A54C1F">
        <w:rPr>
          <w:rFonts w:ascii="Times New Roman" w:hAnsi="Times New Roman"/>
          <w:sz w:val="24"/>
          <w:szCs w:val="24"/>
        </w:rPr>
        <w:tab/>
      </w:r>
      <w:r w:rsidRPr="00A54C1F">
        <w:rPr>
          <w:rFonts w:ascii="Times New Roman" w:hAnsi="Times New Roman"/>
          <w:sz w:val="24"/>
          <w:szCs w:val="24"/>
        </w:rPr>
        <w:tab/>
      </w:r>
      <w:r w:rsidRPr="00A54C1F">
        <w:rPr>
          <w:rFonts w:ascii="Times New Roman" w:hAnsi="Times New Roman"/>
          <w:sz w:val="24"/>
          <w:szCs w:val="24"/>
        </w:rPr>
        <w:tab/>
      </w:r>
      <w:r w:rsidRPr="00A54C1F">
        <w:rPr>
          <w:rFonts w:ascii="Times New Roman" w:hAnsi="Times New Roman"/>
          <w:sz w:val="24"/>
          <w:szCs w:val="24"/>
        </w:rPr>
        <w:tab/>
      </w:r>
      <w:r w:rsidRPr="00A54C1F">
        <w:rPr>
          <w:rFonts w:ascii="Times New Roman" w:hAnsi="Times New Roman"/>
          <w:sz w:val="24"/>
          <w:szCs w:val="24"/>
        </w:rPr>
        <w:tab/>
      </w:r>
      <w:r w:rsidRPr="00A54C1F">
        <w:rPr>
          <w:rFonts w:ascii="Times New Roman" w:hAnsi="Times New Roman"/>
          <w:sz w:val="24"/>
          <w:szCs w:val="24"/>
        </w:rPr>
        <w:tab/>
      </w:r>
      <w:r w:rsidRPr="00A54C1F">
        <w:rPr>
          <w:rFonts w:ascii="Times New Roman" w:hAnsi="Times New Roman"/>
          <w:sz w:val="24"/>
          <w:szCs w:val="24"/>
        </w:rPr>
        <w:tab/>
      </w:r>
      <w:proofErr w:type="spellStart"/>
      <w:r w:rsidRPr="00A54C1F">
        <w:rPr>
          <w:rFonts w:ascii="Times New Roman" w:hAnsi="Times New Roman"/>
          <w:sz w:val="24"/>
          <w:szCs w:val="24"/>
        </w:rPr>
        <w:t>Г.Р.Аристова</w:t>
      </w:r>
      <w:proofErr w:type="spellEnd"/>
    </w:p>
    <w:p w:rsidR="00D5618E" w:rsidRDefault="00D5618E" w:rsidP="00D5618E">
      <w:pPr>
        <w:pStyle w:val="21"/>
        <w:ind w:right="0" w:firstLine="708"/>
        <w:rPr>
          <w:rFonts w:ascii="Times New Roman" w:eastAsia="Times New Roman" w:hAnsi="Times New Roman"/>
          <w:b w:val="0"/>
          <w:sz w:val="24"/>
        </w:rPr>
      </w:pPr>
    </w:p>
    <w:p w:rsidR="00D5618E" w:rsidRDefault="00D5618E" w:rsidP="00D5618E">
      <w:pPr>
        <w:pStyle w:val="21"/>
        <w:ind w:right="0" w:firstLine="708"/>
        <w:rPr>
          <w:rFonts w:ascii="Times New Roman" w:eastAsia="Times New Roman" w:hAnsi="Times New Roman"/>
          <w:b w:val="0"/>
          <w:sz w:val="24"/>
        </w:rPr>
      </w:pPr>
    </w:p>
    <w:p w:rsidR="00D5618E" w:rsidRPr="00E61D5D" w:rsidRDefault="00D5618E" w:rsidP="00D5618E">
      <w:pPr>
        <w:pStyle w:val="21"/>
        <w:ind w:right="0"/>
        <w:rPr>
          <w:rFonts w:ascii="Times New Roman" w:eastAsia="Times New Roman" w:hAnsi="Times New Roman"/>
          <w:b w:val="0"/>
          <w:sz w:val="24"/>
        </w:rPr>
      </w:pPr>
      <w:r>
        <w:rPr>
          <w:rFonts w:ascii="Times New Roman" w:eastAsia="Times New Roman" w:hAnsi="Times New Roman"/>
          <w:b w:val="0"/>
          <w:sz w:val="24"/>
        </w:rPr>
        <w:t>Исполнитель</w:t>
      </w:r>
      <w:r>
        <w:rPr>
          <w:rFonts w:ascii="Times New Roman" w:eastAsia="Times New Roman" w:hAnsi="Times New Roman"/>
          <w:b w:val="0"/>
          <w:sz w:val="24"/>
        </w:rPr>
        <w:tab/>
      </w:r>
      <w:r>
        <w:rPr>
          <w:rFonts w:ascii="Times New Roman" w:eastAsia="Times New Roman" w:hAnsi="Times New Roman"/>
          <w:b w:val="0"/>
          <w:sz w:val="24"/>
        </w:rPr>
        <w:tab/>
      </w:r>
      <w:r>
        <w:rPr>
          <w:rFonts w:ascii="Times New Roman" w:eastAsia="Times New Roman" w:hAnsi="Times New Roman"/>
          <w:b w:val="0"/>
          <w:sz w:val="24"/>
        </w:rPr>
        <w:tab/>
      </w:r>
      <w:r>
        <w:rPr>
          <w:rFonts w:ascii="Times New Roman" w:eastAsia="Times New Roman" w:hAnsi="Times New Roman"/>
          <w:b w:val="0"/>
          <w:sz w:val="24"/>
        </w:rPr>
        <w:tab/>
      </w:r>
      <w:r>
        <w:rPr>
          <w:rFonts w:ascii="Times New Roman" w:eastAsia="Times New Roman" w:hAnsi="Times New Roman"/>
          <w:b w:val="0"/>
          <w:sz w:val="24"/>
        </w:rPr>
        <w:tab/>
      </w:r>
      <w:r>
        <w:rPr>
          <w:rFonts w:ascii="Times New Roman" w:eastAsia="Times New Roman" w:hAnsi="Times New Roman"/>
          <w:b w:val="0"/>
          <w:sz w:val="24"/>
        </w:rPr>
        <w:tab/>
      </w:r>
      <w:r>
        <w:rPr>
          <w:rFonts w:ascii="Times New Roman" w:eastAsia="Times New Roman" w:hAnsi="Times New Roman"/>
          <w:b w:val="0"/>
          <w:sz w:val="24"/>
        </w:rPr>
        <w:tab/>
      </w:r>
      <w:r>
        <w:rPr>
          <w:rFonts w:ascii="Times New Roman" w:eastAsia="Times New Roman" w:hAnsi="Times New Roman"/>
          <w:b w:val="0"/>
          <w:sz w:val="24"/>
        </w:rPr>
        <w:tab/>
      </w:r>
      <w:r>
        <w:rPr>
          <w:rFonts w:ascii="Times New Roman" w:eastAsia="Times New Roman" w:hAnsi="Times New Roman"/>
          <w:b w:val="0"/>
          <w:sz w:val="24"/>
        </w:rPr>
        <w:tab/>
      </w:r>
      <w:r>
        <w:rPr>
          <w:rFonts w:ascii="Times New Roman" w:eastAsia="Times New Roman" w:hAnsi="Times New Roman"/>
          <w:b w:val="0"/>
          <w:sz w:val="24"/>
        </w:rPr>
        <w:tab/>
      </w:r>
      <w:proofErr w:type="spellStart"/>
      <w:r>
        <w:rPr>
          <w:rFonts w:ascii="Times New Roman" w:eastAsia="Times New Roman" w:hAnsi="Times New Roman"/>
          <w:b w:val="0"/>
          <w:sz w:val="24"/>
        </w:rPr>
        <w:t>О.В.Дергилев</w:t>
      </w:r>
      <w:proofErr w:type="spellEnd"/>
    </w:p>
    <w:p w:rsidR="00B5312B" w:rsidRDefault="00B5312B">
      <w:bookmarkStart w:id="0" w:name="_GoBack"/>
      <w:bookmarkEnd w:id="0"/>
    </w:p>
    <w:sectPr w:rsidR="00B5312B" w:rsidSect="00261CD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CD9"/>
    <w:rsid w:val="000E0F02"/>
    <w:rsid w:val="001B6DE8"/>
    <w:rsid w:val="00261CD9"/>
    <w:rsid w:val="003F56E9"/>
    <w:rsid w:val="00442E71"/>
    <w:rsid w:val="0059476D"/>
    <w:rsid w:val="005A3A2B"/>
    <w:rsid w:val="0069749F"/>
    <w:rsid w:val="0072414B"/>
    <w:rsid w:val="007F6B90"/>
    <w:rsid w:val="0098779E"/>
    <w:rsid w:val="00A10985"/>
    <w:rsid w:val="00A54C1F"/>
    <w:rsid w:val="00A8217A"/>
    <w:rsid w:val="00AF695D"/>
    <w:rsid w:val="00B327C3"/>
    <w:rsid w:val="00B5312B"/>
    <w:rsid w:val="00BD585F"/>
    <w:rsid w:val="00C71FB4"/>
    <w:rsid w:val="00D5618E"/>
    <w:rsid w:val="00DC2325"/>
    <w:rsid w:val="00E96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DE621A-EECB-48E9-9DEF-6562CA6FA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1CD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6B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F6B90"/>
    <w:rPr>
      <w:rFonts w:ascii="Segoe UI" w:eastAsia="Calibri" w:hAnsi="Segoe UI" w:cs="Segoe UI"/>
      <w:sz w:val="18"/>
      <w:szCs w:val="18"/>
    </w:rPr>
  </w:style>
  <w:style w:type="paragraph" w:customStyle="1" w:styleId="21">
    <w:name w:val="Основной текст 21"/>
    <w:basedOn w:val="a"/>
    <w:uiPriority w:val="99"/>
    <w:rsid w:val="00D5618E"/>
    <w:pPr>
      <w:widowControl w:val="0"/>
      <w:suppressAutoHyphens/>
      <w:spacing w:after="0" w:line="240" w:lineRule="auto"/>
      <w:ind w:right="4944"/>
      <w:jc w:val="both"/>
    </w:pPr>
    <w:rPr>
      <w:rFonts w:ascii="Arial" w:eastAsia="Lucida Sans Unicode" w:hAnsi="Arial"/>
      <w:b/>
      <w:kern w:val="1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1305</Words>
  <Characters>7444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Дергилев Олег Владимирович</dc:creator>
  <cp:keywords/>
  <dc:description/>
  <cp:lastModifiedBy>Дергилев Олег Владимирович</cp:lastModifiedBy>
  <cp:revision>2</cp:revision>
  <cp:lastPrinted>2013-12-30T08:44:00Z</cp:lastPrinted>
  <dcterms:created xsi:type="dcterms:W3CDTF">2014-01-20T05:32:00Z</dcterms:created>
  <dcterms:modified xsi:type="dcterms:W3CDTF">2014-01-20T05:32:00Z</dcterms:modified>
</cp:coreProperties>
</file>